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FAB77" w14:textId="77777777" w:rsidR="001A5653" w:rsidRDefault="001A5653" w:rsidP="001A5653">
      <w:pPr>
        <w:pStyle w:val="ConsPlusNormal"/>
        <w:jc w:val="center"/>
        <w:outlineLvl w:val="1"/>
      </w:pPr>
      <w:r>
        <w:t>Форма 1.17. Информация об условиях, на которых</w:t>
      </w:r>
    </w:p>
    <w:p w14:paraId="46F1F016" w14:textId="77777777" w:rsidR="001A5653" w:rsidRDefault="001A5653" w:rsidP="001A5653">
      <w:pPr>
        <w:pStyle w:val="ConsPlusNormal"/>
        <w:jc w:val="center"/>
      </w:pPr>
      <w:r>
        <w:t>осуществляется поставка регулируемых товаров (работ, услуг)</w:t>
      </w:r>
    </w:p>
    <w:p w14:paraId="4A945F92" w14:textId="77777777" w:rsidR="001A5653" w:rsidRDefault="001A5653" w:rsidP="001A5653">
      <w:pPr>
        <w:pStyle w:val="ConsPlusNormal"/>
        <w:jc w:val="center"/>
      </w:pPr>
      <w:r>
        <w:t>и (или) об условиях договоров об осуществлении</w:t>
      </w:r>
    </w:p>
    <w:p w14:paraId="39234D3D" w14:textId="77777777" w:rsidR="001A5653" w:rsidRDefault="001A5653" w:rsidP="001A5653">
      <w:pPr>
        <w:pStyle w:val="ConsPlusNormal"/>
        <w:jc w:val="center"/>
      </w:pPr>
      <w:r>
        <w:t xml:space="preserve">технологического присоединения к электрическим сетям </w:t>
      </w:r>
      <w:hyperlink w:anchor="P1301" w:history="1">
        <w:r>
          <w:rPr>
            <w:color w:val="0000FF"/>
          </w:rPr>
          <w:t>&lt;*&gt;</w:t>
        </w:r>
      </w:hyperlink>
    </w:p>
    <w:p w14:paraId="1A56F7E7" w14:textId="77777777" w:rsidR="001A5653" w:rsidRDefault="001A5653" w:rsidP="001A5653">
      <w:pPr>
        <w:pStyle w:val="ConsPlusNormal"/>
        <w:jc w:val="center"/>
      </w:pPr>
    </w:p>
    <w:p w14:paraId="15710B1F" w14:textId="77777777" w:rsidR="001A5653" w:rsidRDefault="001A5653" w:rsidP="001A5653">
      <w:pPr>
        <w:pStyle w:val="ConsPlusNormal"/>
        <w:jc w:val="center"/>
      </w:pPr>
      <w:r>
        <w:t xml:space="preserve">(в ред. </w:t>
      </w:r>
      <w:hyperlink r:id="rId7" w:history="1">
        <w:r>
          <w:rPr>
            <w:color w:val="0000FF"/>
          </w:rPr>
          <w:t>Приказа</w:t>
        </w:r>
      </w:hyperlink>
      <w:r>
        <w:t xml:space="preserve"> Министерства тарифного регулирования</w:t>
      </w:r>
    </w:p>
    <w:p w14:paraId="2CC47290" w14:textId="77777777" w:rsidR="001A5653" w:rsidRDefault="001A5653" w:rsidP="001A5653">
      <w:pPr>
        <w:pStyle w:val="ConsPlusNormal"/>
        <w:jc w:val="center"/>
      </w:pPr>
      <w:r>
        <w:t>Калужской области от 26.02.2016 N 54)</w:t>
      </w:r>
    </w:p>
    <w:p w14:paraId="076BD10A" w14:textId="77777777" w:rsidR="001A5653" w:rsidRDefault="001A5653" w:rsidP="001A5653">
      <w:pPr>
        <w:pStyle w:val="ConsPlusNormal"/>
        <w:jc w:val="both"/>
      </w:pPr>
    </w:p>
    <w:p w14:paraId="4E3F0E20" w14:textId="77777777" w:rsidR="001A5653" w:rsidRDefault="001A5653" w:rsidP="001A5653">
      <w:pPr>
        <w:pStyle w:val="ConsPlusNormal"/>
        <w:ind w:firstLine="540"/>
        <w:jc w:val="both"/>
      </w:pPr>
      <w:r>
        <w:t>--------------------------------</w:t>
      </w:r>
    </w:p>
    <w:p w14:paraId="640DC2E1" w14:textId="77777777" w:rsidR="001A5653" w:rsidRDefault="001A5653" w:rsidP="001A5653">
      <w:pPr>
        <w:pStyle w:val="ConsPlusNormal"/>
        <w:ind w:firstLine="540"/>
        <w:jc w:val="both"/>
      </w:pPr>
      <w:bookmarkStart w:id="0" w:name="P1301"/>
      <w:bookmarkEnd w:id="0"/>
      <w:r>
        <w:t xml:space="preserve">&lt;*&gt; В соответствии с </w:t>
      </w:r>
      <w:hyperlink r:id="rId8" w:history="1">
        <w:r>
          <w:rPr>
            <w:color w:val="0000FF"/>
          </w:rPr>
          <w:t>пунктом 12</w:t>
        </w:r>
      </w:hyperlink>
      <w:r>
        <w:t xml:space="preserve"> Стандартов раскрытия информации раскрывается регулируемой организацией на ее официальном сайте или на ином официальном сайте в сети Интернет, определяемом Правительством Российской Федерации, ежегодно до 1 марта.</w:t>
      </w:r>
    </w:p>
    <w:p w14:paraId="7EFA2918" w14:textId="77777777" w:rsidR="001A5653" w:rsidRDefault="001A5653" w:rsidP="001A56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4422"/>
        <w:gridCol w:w="4649"/>
      </w:tblGrid>
      <w:tr w:rsidR="005C4CB7" w14:paraId="388A8562" w14:textId="77777777" w:rsidTr="005A3AA4">
        <w:tc>
          <w:tcPr>
            <w:tcW w:w="4962" w:type="dxa"/>
            <w:gridSpan w:val="2"/>
          </w:tcPr>
          <w:p w14:paraId="5E078B7B" w14:textId="77777777" w:rsidR="005C4CB7" w:rsidRDefault="005C4CB7" w:rsidP="005A3AA4">
            <w:pPr>
              <w:pStyle w:val="ConsPlusNormal"/>
            </w:pPr>
            <w:r>
              <w:t>Наименование регулируемой организации</w:t>
            </w:r>
          </w:p>
        </w:tc>
        <w:tc>
          <w:tcPr>
            <w:tcW w:w="4649" w:type="dxa"/>
          </w:tcPr>
          <w:p w14:paraId="627EE0FF" w14:textId="77777777" w:rsidR="005C4CB7" w:rsidRPr="00C01B45" w:rsidRDefault="005C4CB7" w:rsidP="008B52AE">
            <w:pPr>
              <w:pStyle w:val="ConsPlusNormal"/>
              <w:rPr>
                <w:sz w:val="20"/>
              </w:rPr>
            </w:pPr>
            <w:r w:rsidRPr="00C01B45">
              <w:rPr>
                <w:sz w:val="20"/>
              </w:rPr>
              <w:t>ООО «ЭЛМАТ»</w:t>
            </w:r>
          </w:p>
        </w:tc>
      </w:tr>
      <w:tr w:rsidR="005C4CB7" w14:paraId="1D7A268F" w14:textId="77777777" w:rsidTr="005A3AA4">
        <w:tc>
          <w:tcPr>
            <w:tcW w:w="4962" w:type="dxa"/>
            <w:gridSpan w:val="2"/>
          </w:tcPr>
          <w:p w14:paraId="352BC5E9" w14:textId="77777777" w:rsidR="005C4CB7" w:rsidRDefault="005C4CB7" w:rsidP="005A3AA4">
            <w:pPr>
              <w:pStyle w:val="ConsPlusNormal"/>
            </w:pPr>
            <w:r>
              <w:t>ИНН</w:t>
            </w:r>
          </w:p>
        </w:tc>
        <w:tc>
          <w:tcPr>
            <w:tcW w:w="4649" w:type="dxa"/>
          </w:tcPr>
          <w:p w14:paraId="6B545628" w14:textId="77777777" w:rsidR="005C4CB7" w:rsidRPr="00C01B45" w:rsidRDefault="005C4CB7" w:rsidP="008B52AE">
            <w:pPr>
              <w:pStyle w:val="ConsPlusNormal"/>
              <w:jc w:val="center"/>
              <w:rPr>
                <w:sz w:val="20"/>
              </w:rPr>
            </w:pPr>
            <w:r w:rsidRPr="00C01B45">
              <w:rPr>
                <w:b/>
                <w:sz w:val="20"/>
              </w:rPr>
              <w:t>4027118977</w:t>
            </w:r>
          </w:p>
        </w:tc>
      </w:tr>
      <w:tr w:rsidR="005C4CB7" w14:paraId="6600F94B" w14:textId="77777777" w:rsidTr="005A3AA4">
        <w:tc>
          <w:tcPr>
            <w:tcW w:w="4962" w:type="dxa"/>
            <w:gridSpan w:val="2"/>
          </w:tcPr>
          <w:p w14:paraId="7225F052" w14:textId="77777777" w:rsidR="005C4CB7" w:rsidRDefault="005C4CB7" w:rsidP="005A3AA4">
            <w:pPr>
              <w:pStyle w:val="ConsPlusNormal"/>
            </w:pPr>
            <w:r>
              <w:t>Местонахождение (фактический адрес)</w:t>
            </w:r>
          </w:p>
        </w:tc>
        <w:tc>
          <w:tcPr>
            <w:tcW w:w="4649" w:type="dxa"/>
          </w:tcPr>
          <w:p w14:paraId="348178B8" w14:textId="77777777" w:rsidR="005C4CB7" w:rsidRPr="00C01B45" w:rsidRDefault="005C4CB7" w:rsidP="008B52AE">
            <w:pPr>
              <w:pStyle w:val="ConsPlusNormal"/>
              <w:rPr>
                <w:sz w:val="20"/>
              </w:rPr>
            </w:pPr>
            <w:r w:rsidRPr="00C01B45">
              <w:rPr>
                <w:sz w:val="20"/>
              </w:rPr>
              <w:t>Г.Калуга, 2-й Академический проезд, 13</w:t>
            </w:r>
          </w:p>
        </w:tc>
      </w:tr>
      <w:tr w:rsidR="005C4CB7" w14:paraId="1CD88DE6" w14:textId="77777777" w:rsidTr="005A3AA4">
        <w:tc>
          <w:tcPr>
            <w:tcW w:w="9611" w:type="dxa"/>
            <w:gridSpan w:val="3"/>
          </w:tcPr>
          <w:p w14:paraId="4E6892E7" w14:textId="77777777" w:rsidR="005C4CB7" w:rsidRDefault="005C4CB7" w:rsidP="005A3AA4">
            <w:pPr>
              <w:pStyle w:val="ConsPlusNormal"/>
              <w:jc w:val="center"/>
              <w:outlineLvl w:val="2"/>
            </w:pPr>
            <w:r>
              <w:t>Информация об условиях, на которых осуществляется поставка регулируемых товаров (работ, услуг) и (или) об условиях договоров об осуществлении технологического присоединения к электрическим сетям</w:t>
            </w:r>
          </w:p>
        </w:tc>
      </w:tr>
      <w:tr w:rsidR="005C4CB7" w14:paraId="445395DC" w14:textId="77777777" w:rsidTr="005A3AA4">
        <w:tc>
          <w:tcPr>
            <w:tcW w:w="540" w:type="dxa"/>
          </w:tcPr>
          <w:p w14:paraId="3AC86C33" w14:textId="77777777" w:rsidR="005C4CB7" w:rsidRDefault="005C4CB7" w:rsidP="005A3AA4">
            <w:pPr>
              <w:pStyle w:val="ConsPlusNormal"/>
              <w:jc w:val="center"/>
            </w:pPr>
            <w:r>
              <w:t>N п/п</w:t>
            </w:r>
          </w:p>
        </w:tc>
        <w:tc>
          <w:tcPr>
            <w:tcW w:w="4422" w:type="dxa"/>
          </w:tcPr>
          <w:p w14:paraId="35EBAA7C" w14:textId="77777777" w:rsidR="005C4CB7" w:rsidRDefault="005C4CB7" w:rsidP="005A3AA4">
            <w:pPr>
              <w:pStyle w:val="ConsPlusNormal"/>
              <w:jc w:val="center"/>
            </w:pPr>
            <w:r>
              <w:t>Договоры поставки регулируемых товаров (оказания регулируемых услуг)</w:t>
            </w:r>
          </w:p>
        </w:tc>
        <w:tc>
          <w:tcPr>
            <w:tcW w:w="4649" w:type="dxa"/>
          </w:tcPr>
          <w:p w14:paraId="2CF8153D" w14:textId="77777777" w:rsidR="005C4CB7" w:rsidRDefault="005C4CB7" w:rsidP="005A3AA4">
            <w:pPr>
              <w:pStyle w:val="ConsPlusNormal"/>
              <w:jc w:val="center"/>
            </w:pPr>
            <w:r>
              <w:t>Сведения о типовых формах договоров</w:t>
            </w:r>
          </w:p>
        </w:tc>
      </w:tr>
      <w:tr w:rsidR="005C4CB7" w14:paraId="44EB7AAE" w14:textId="77777777" w:rsidTr="005A3AA4">
        <w:tc>
          <w:tcPr>
            <w:tcW w:w="540" w:type="dxa"/>
          </w:tcPr>
          <w:p w14:paraId="55A8E473" w14:textId="77777777" w:rsidR="005C4CB7" w:rsidRDefault="005C4CB7" w:rsidP="005A3AA4">
            <w:pPr>
              <w:pStyle w:val="ConsPlusNormal"/>
              <w:jc w:val="center"/>
            </w:pPr>
            <w:r>
              <w:t>1</w:t>
            </w:r>
          </w:p>
        </w:tc>
        <w:tc>
          <w:tcPr>
            <w:tcW w:w="4422" w:type="dxa"/>
          </w:tcPr>
          <w:p w14:paraId="4B50ED36" w14:textId="77777777" w:rsidR="005C4CB7" w:rsidRDefault="005C4CB7" w:rsidP="005A3AA4">
            <w:pPr>
              <w:pStyle w:val="ConsPlusNormal"/>
              <w:jc w:val="center"/>
            </w:pPr>
            <w:r>
              <w:t>2</w:t>
            </w:r>
          </w:p>
        </w:tc>
        <w:tc>
          <w:tcPr>
            <w:tcW w:w="4649" w:type="dxa"/>
          </w:tcPr>
          <w:p w14:paraId="7AA91DDC" w14:textId="77777777" w:rsidR="005C4CB7" w:rsidRDefault="005C4CB7" w:rsidP="005A3AA4">
            <w:pPr>
              <w:pStyle w:val="ConsPlusNormal"/>
              <w:jc w:val="center"/>
            </w:pPr>
            <w:r>
              <w:t>3</w:t>
            </w:r>
          </w:p>
        </w:tc>
      </w:tr>
      <w:tr w:rsidR="005C4CB7" w14:paraId="22D0904B" w14:textId="77777777" w:rsidTr="005A3AA4">
        <w:tc>
          <w:tcPr>
            <w:tcW w:w="540" w:type="dxa"/>
          </w:tcPr>
          <w:p w14:paraId="18CE457F" w14:textId="77777777" w:rsidR="005C4CB7" w:rsidRDefault="005C4CB7" w:rsidP="005A3AA4">
            <w:pPr>
              <w:pStyle w:val="ConsPlusNormal"/>
              <w:jc w:val="center"/>
            </w:pPr>
            <w:r>
              <w:t>1</w:t>
            </w:r>
          </w:p>
        </w:tc>
        <w:tc>
          <w:tcPr>
            <w:tcW w:w="4422" w:type="dxa"/>
          </w:tcPr>
          <w:p w14:paraId="3C4CDC46" w14:textId="77777777" w:rsidR="005C4CB7" w:rsidRDefault="005C4CB7" w:rsidP="005A3AA4">
            <w:pPr>
              <w:pStyle w:val="ConsPlusNormal"/>
            </w:pPr>
            <w:r>
              <w:t xml:space="preserve">Договор о возмездном оказании услуг по передаче электрической энергии </w:t>
            </w:r>
            <w:hyperlink w:anchor="P1324" w:history="1">
              <w:r>
                <w:rPr>
                  <w:color w:val="0000FF"/>
                </w:rPr>
                <w:t>&lt;2&gt;</w:t>
              </w:r>
            </w:hyperlink>
          </w:p>
        </w:tc>
        <w:tc>
          <w:tcPr>
            <w:tcW w:w="4649" w:type="dxa"/>
          </w:tcPr>
          <w:p w14:paraId="6BAB39AD" w14:textId="77777777" w:rsidR="005C4CB7" w:rsidRDefault="005C4CB7" w:rsidP="005A3AA4">
            <w:pPr>
              <w:pStyle w:val="ConsPlusNormal"/>
            </w:pPr>
            <w:r>
              <w:t>Примерная форма договора прилагается регулируемой организацией</w:t>
            </w:r>
          </w:p>
        </w:tc>
      </w:tr>
      <w:tr w:rsidR="005C4CB7" w14:paraId="61AD1443" w14:textId="77777777" w:rsidTr="005A3AA4">
        <w:tc>
          <w:tcPr>
            <w:tcW w:w="540" w:type="dxa"/>
          </w:tcPr>
          <w:p w14:paraId="363C5D32" w14:textId="77777777" w:rsidR="005C4CB7" w:rsidRDefault="005C4CB7" w:rsidP="005A3AA4">
            <w:pPr>
              <w:pStyle w:val="ConsPlusNormal"/>
              <w:jc w:val="center"/>
            </w:pPr>
            <w:r>
              <w:t>2</w:t>
            </w:r>
          </w:p>
        </w:tc>
        <w:tc>
          <w:tcPr>
            <w:tcW w:w="4422" w:type="dxa"/>
          </w:tcPr>
          <w:p w14:paraId="44D019BC" w14:textId="77777777" w:rsidR="005C4CB7" w:rsidRDefault="005C4CB7" w:rsidP="005A3AA4">
            <w:pPr>
              <w:pStyle w:val="ConsPlusNormal"/>
            </w:pPr>
            <w:r>
              <w:t xml:space="preserve">Договор об осуществлении технологического присоединения к электрическим сетям </w:t>
            </w:r>
            <w:hyperlink w:anchor="P1325" w:history="1">
              <w:r>
                <w:rPr>
                  <w:color w:val="0000FF"/>
                </w:rPr>
                <w:t>&lt;3&gt;</w:t>
              </w:r>
            </w:hyperlink>
          </w:p>
        </w:tc>
        <w:tc>
          <w:tcPr>
            <w:tcW w:w="4649" w:type="dxa"/>
          </w:tcPr>
          <w:p w14:paraId="7E782194" w14:textId="77777777" w:rsidR="005C4CB7" w:rsidRDefault="005C4CB7" w:rsidP="005A3AA4">
            <w:pPr>
              <w:pStyle w:val="ConsPlusNormal"/>
            </w:pPr>
            <w:r>
              <w:t>Формы типового договора прилагаются регулируемой организацией</w:t>
            </w:r>
          </w:p>
        </w:tc>
      </w:tr>
    </w:tbl>
    <w:p w14:paraId="47EF44F3" w14:textId="77777777" w:rsidR="001A5653" w:rsidRDefault="001A5653" w:rsidP="001A5653">
      <w:pPr>
        <w:sectPr w:rsidR="001A5653">
          <w:headerReference w:type="default" r:id="rId9"/>
          <w:pgSz w:w="16838" w:h="11905" w:orient="landscape"/>
          <w:pgMar w:top="1701" w:right="1134" w:bottom="850" w:left="1134" w:header="0" w:footer="0" w:gutter="0"/>
          <w:cols w:space="720"/>
        </w:sectPr>
      </w:pPr>
    </w:p>
    <w:p w14:paraId="41350CB9" w14:textId="77777777" w:rsidR="001A5653" w:rsidRDefault="001A5653" w:rsidP="001A5653">
      <w:pPr>
        <w:pStyle w:val="ConsPlusNormal"/>
        <w:jc w:val="both"/>
      </w:pPr>
    </w:p>
    <w:p w14:paraId="2B35E502" w14:textId="77777777" w:rsidR="001A5653" w:rsidRDefault="001A5653" w:rsidP="001A5653">
      <w:pPr>
        <w:pStyle w:val="ConsPlusNormal"/>
        <w:ind w:firstLine="540"/>
        <w:jc w:val="both"/>
      </w:pPr>
      <w:r>
        <w:t>--------------------------------</w:t>
      </w:r>
    </w:p>
    <w:p w14:paraId="4D9F425C" w14:textId="77777777" w:rsidR="001A5653" w:rsidRDefault="001A5653" w:rsidP="001A5653">
      <w:pPr>
        <w:pStyle w:val="ConsPlusNormal"/>
        <w:ind w:firstLine="540"/>
        <w:jc w:val="both"/>
      </w:pPr>
      <w:bookmarkStart w:id="1" w:name="P1324"/>
      <w:bookmarkEnd w:id="1"/>
      <w:r>
        <w:t xml:space="preserve">&lt;2&gt; Информация об условиях договора о возмездном оказании услуг по передаче электрической энергии раскрывается регулируемой организацией в соответствии с </w:t>
      </w:r>
      <w:hyperlink r:id="rId10" w:history="1">
        <w:r>
          <w:rPr>
            <w:color w:val="0000FF"/>
          </w:rPr>
          <w:t>пунктом 13</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N 861.</w:t>
      </w:r>
    </w:p>
    <w:p w14:paraId="71C1ABF2" w14:textId="77777777" w:rsidR="001A5653" w:rsidRDefault="001A5653" w:rsidP="001A5653">
      <w:pPr>
        <w:pStyle w:val="ConsPlusNormal"/>
        <w:ind w:firstLine="540"/>
        <w:jc w:val="both"/>
      </w:pPr>
      <w:bookmarkStart w:id="2" w:name="P1325"/>
      <w:bookmarkEnd w:id="2"/>
      <w:r>
        <w:t xml:space="preserve">&lt;3&gt; Информация об условиях договора об осуществлении технологического присоединения к электрическим сетям раскрывается регулируемой организацией в соответствии с </w:t>
      </w:r>
      <w:hyperlink r:id="rId11" w:history="1">
        <w:r>
          <w:rPr>
            <w:color w:val="0000FF"/>
          </w:rPr>
          <w:t>пунктом 16</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N 861.</w:t>
      </w:r>
    </w:p>
    <w:p w14:paraId="2DEE4BAA" w14:textId="77777777" w:rsidR="009E3A9F" w:rsidRDefault="009E3A9F" w:rsidP="005A3AA4">
      <w:pPr>
        <w:autoSpaceDE w:val="0"/>
        <w:autoSpaceDN w:val="0"/>
        <w:adjustRightInd w:val="0"/>
        <w:spacing w:after="0" w:line="240" w:lineRule="auto"/>
        <w:jc w:val="center"/>
        <w:rPr>
          <w:rFonts w:ascii="Calibri" w:hAnsi="Calibri" w:cs="Calibri"/>
        </w:rPr>
      </w:pPr>
      <w:bookmarkStart w:id="3" w:name="Par0"/>
      <w:bookmarkEnd w:id="3"/>
    </w:p>
    <w:p w14:paraId="29D99033" w14:textId="77777777" w:rsidR="00FF5C8B" w:rsidRPr="00F67710" w:rsidRDefault="00FF5C8B" w:rsidP="00FF5C8B">
      <w:pPr>
        <w:ind w:left="426" w:hanging="426"/>
        <w:jc w:val="center"/>
        <w:rPr>
          <w:b/>
          <w:bCs/>
        </w:rPr>
      </w:pPr>
      <w:r w:rsidRPr="00F67710">
        <w:rPr>
          <w:b/>
        </w:rPr>
        <w:t xml:space="preserve">ДОГОВОР </w:t>
      </w:r>
      <w:r w:rsidRPr="00F67710">
        <w:rPr>
          <w:b/>
          <w:bCs/>
        </w:rPr>
        <w:t>№ ___________</w:t>
      </w:r>
    </w:p>
    <w:p w14:paraId="1A7DCD65" w14:textId="77777777" w:rsidR="00FF5C8B" w:rsidRPr="00F67710" w:rsidRDefault="00FF5C8B" w:rsidP="00FF5C8B">
      <w:pPr>
        <w:pStyle w:val="2"/>
        <w:tabs>
          <w:tab w:val="clear" w:pos="357"/>
        </w:tabs>
        <w:spacing w:before="0" w:after="0"/>
        <w:rPr>
          <w:sz w:val="22"/>
          <w:szCs w:val="22"/>
        </w:rPr>
      </w:pPr>
      <w:r w:rsidRPr="00F67710">
        <w:rPr>
          <w:sz w:val="22"/>
          <w:szCs w:val="22"/>
        </w:rPr>
        <w:t>ОКАЗАНИЯ УСЛУГ ПО ПЕРЕДАЧЕ ЭЛЕКТРИЧЕСКОЙ ЭНЕРГИИ</w:t>
      </w:r>
    </w:p>
    <w:p w14:paraId="673D5F80" w14:textId="77777777" w:rsidR="00FF5C8B" w:rsidRPr="00F67710" w:rsidRDefault="00FF5C8B" w:rsidP="00FF5C8B">
      <w:pPr>
        <w:ind w:left="426" w:hanging="426"/>
        <w:jc w:val="both"/>
      </w:pPr>
    </w:p>
    <w:tbl>
      <w:tblPr>
        <w:tblW w:w="0" w:type="auto"/>
        <w:tblLook w:val="01E0" w:firstRow="1" w:lastRow="1" w:firstColumn="1" w:lastColumn="1" w:noHBand="0" w:noVBand="0"/>
      </w:tblPr>
      <w:tblGrid>
        <w:gridCol w:w="4583"/>
        <w:gridCol w:w="4988"/>
      </w:tblGrid>
      <w:tr w:rsidR="00FF5C8B" w:rsidRPr="00F67710" w14:paraId="53A6ABA4" w14:textId="77777777" w:rsidTr="00270C44">
        <w:tc>
          <w:tcPr>
            <w:tcW w:w="4785" w:type="dxa"/>
          </w:tcPr>
          <w:p w14:paraId="38859A1A" w14:textId="77777777" w:rsidR="00FF5C8B" w:rsidRPr="00F67710" w:rsidRDefault="00FF5C8B" w:rsidP="00270C44">
            <w:pPr>
              <w:pStyle w:val="a8"/>
              <w:ind w:right="-58"/>
              <w:jc w:val="left"/>
              <w:rPr>
                <w:b/>
                <w:bCs/>
                <w:sz w:val="22"/>
                <w:szCs w:val="22"/>
              </w:rPr>
            </w:pPr>
            <w:r w:rsidRPr="00F67710">
              <w:rPr>
                <w:sz w:val="22"/>
                <w:szCs w:val="22"/>
              </w:rPr>
              <w:t xml:space="preserve">г. </w:t>
            </w:r>
            <w:r w:rsidR="00B75D9F" w:rsidRPr="00F67710">
              <w:rPr>
                <w:sz w:val="22"/>
                <w:szCs w:val="22"/>
              </w:rPr>
              <w:fldChar w:fldCharType="begin">
                <w:ffData>
                  <w:name w:val="ТекстовоеПоле13"/>
                  <w:enabled/>
                  <w:calcOnExit w:val="0"/>
                  <w:textInput>
                    <w:default w:val="_____________________"/>
                  </w:textInput>
                </w:ffData>
              </w:fldChar>
            </w:r>
            <w:bookmarkStart w:id="4" w:name="ТекстовоеПоле13"/>
            <w:r w:rsidRPr="00F67710">
              <w:rPr>
                <w:sz w:val="22"/>
                <w:szCs w:val="22"/>
              </w:rPr>
              <w:instrText xml:space="preserve"> FORMTEXT </w:instrText>
            </w:r>
            <w:r w:rsidR="00B75D9F" w:rsidRPr="00F67710">
              <w:rPr>
                <w:sz w:val="22"/>
                <w:szCs w:val="22"/>
              </w:rPr>
            </w:r>
            <w:r w:rsidR="00B75D9F" w:rsidRPr="00F67710">
              <w:rPr>
                <w:sz w:val="22"/>
                <w:szCs w:val="22"/>
              </w:rPr>
              <w:fldChar w:fldCharType="separate"/>
            </w:r>
            <w:r w:rsidRPr="00F67710">
              <w:rPr>
                <w:noProof/>
                <w:sz w:val="22"/>
                <w:szCs w:val="22"/>
              </w:rPr>
              <w:t>_____________________</w:t>
            </w:r>
            <w:r w:rsidR="00B75D9F" w:rsidRPr="00F67710">
              <w:rPr>
                <w:sz w:val="22"/>
                <w:szCs w:val="22"/>
              </w:rPr>
              <w:fldChar w:fldCharType="end"/>
            </w:r>
            <w:bookmarkEnd w:id="4"/>
          </w:p>
        </w:tc>
        <w:tc>
          <w:tcPr>
            <w:tcW w:w="5223" w:type="dxa"/>
          </w:tcPr>
          <w:p w14:paraId="7875A0CC" w14:textId="62D37AD8" w:rsidR="00FF5C8B" w:rsidRPr="00F67710" w:rsidRDefault="00B75D9F" w:rsidP="00270C44">
            <w:pPr>
              <w:pStyle w:val="a8"/>
              <w:ind w:right="-58"/>
              <w:jc w:val="right"/>
              <w:rPr>
                <w:b/>
                <w:bCs/>
                <w:sz w:val="22"/>
                <w:szCs w:val="22"/>
              </w:rPr>
            </w:pPr>
            <w:r w:rsidRPr="00F67710">
              <w:rPr>
                <w:sz w:val="22"/>
                <w:szCs w:val="22"/>
              </w:rPr>
              <w:fldChar w:fldCharType="begin">
                <w:ffData>
                  <w:name w:val="ТекстовоеПоле1"/>
                  <w:enabled/>
                  <w:calcOnExit w:val="0"/>
                  <w:textInput>
                    <w:default w:val="&quot;____&quot;________________"/>
                  </w:textInput>
                </w:ffData>
              </w:fldChar>
            </w:r>
            <w:bookmarkStart w:id="5" w:name="ТекстовоеПоле1"/>
            <w:r w:rsidR="00FF5C8B" w:rsidRPr="00F67710">
              <w:rPr>
                <w:sz w:val="22"/>
                <w:szCs w:val="22"/>
              </w:rPr>
              <w:instrText xml:space="preserve"> FORMTEXT </w:instrText>
            </w:r>
            <w:r w:rsidRPr="00F67710">
              <w:rPr>
                <w:sz w:val="22"/>
                <w:szCs w:val="22"/>
              </w:rPr>
            </w:r>
            <w:r w:rsidRPr="00F67710">
              <w:rPr>
                <w:sz w:val="22"/>
                <w:szCs w:val="22"/>
              </w:rPr>
              <w:fldChar w:fldCharType="separate"/>
            </w:r>
            <w:r w:rsidR="00FF5C8B" w:rsidRPr="00F67710">
              <w:rPr>
                <w:noProof/>
                <w:sz w:val="22"/>
                <w:szCs w:val="22"/>
              </w:rPr>
              <w:t>"____"________________</w:t>
            </w:r>
            <w:r w:rsidRPr="00F67710">
              <w:rPr>
                <w:sz w:val="22"/>
                <w:szCs w:val="22"/>
              </w:rPr>
              <w:fldChar w:fldCharType="end"/>
            </w:r>
            <w:bookmarkEnd w:id="5"/>
            <w:r w:rsidR="00FF5C8B" w:rsidRPr="00F67710">
              <w:rPr>
                <w:sz w:val="22"/>
                <w:szCs w:val="22"/>
              </w:rPr>
              <w:t xml:space="preserve"> 20</w:t>
            </w:r>
            <w:bookmarkStart w:id="6" w:name="_GoBack"/>
            <w:bookmarkEnd w:id="6"/>
            <w:r w:rsidR="00FF5C8B">
              <w:rPr>
                <w:sz w:val="22"/>
                <w:szCs w:val="22"/>
              </w:rPr>
              <w:t>__</w:t>
            </w:r>
            <w:r w:rsidR="00FF5C8B" w:rsidRPr="00F67710">
              <w:rPr>
                <w:sz w:val="22"/>
                <w:szCs w:val="22"/>
              </w:rPr>
              <w:t xml:space="preserve"> года</w:t>
            </w:r>
          </w:p>
        </w:tc>
      </w:tr>
    </w:tbl>
    <w:p w14:paraId="3C13A465" w14:textId="77777777" w:rsidR="00FF5C8B" w:rsidRPr="00F67710" w:rsidRDefault="00FF5C8B" w:rsidP="00FF5C8B"/>
    <w:p w14:paraId="58968D28" w14:textId="77777777" w:rsidR="00FF5C8B" w:rsidRPr="00F67710" w:rsidRDefault="00FF5C8B" w:rsidP="00FF5C8B">
      <w:pPr>
        <w:spacing w:before="120" w:after="120" w:line="264" w:lineRule="auto"/>
        <w:jc w:val="both"/>
      </w:pPr>
      <w:r w:rsidRPr="00F67710">
        <w:rPr>
          <w:b/>
          <w:bCs/>
        </w:rPr>
        <w:t>ОАО «________________сбытовая компания»,</w:t>
      </w:r>
      <w:r w:rsidRPr="00F67710">
        <w:t xml:space="preserve"> именуемое в дальнейшем «Заказчик», в лице генерального директора ____________, действующего на основании Устава общества, с одной стороны, и</w:t>
      </w:r>
    </w:p>
    <w:p w14:paraId="22B228E6" w14:textId="77777777" w:rsidR="00FF5C8B" w:rsidRPr="00F67710" w:rsidRDefault="00FF5C8B" w:rsidP="00FF5C8B">
      <w:pPr>
        <w:spacing w:before="120" w:after="120" w:line="264" w:lineRule="auto"/>
        <w:jc w:val="both"/>
      </w:pPr>
      <w:r w:rsidRPr="00F67710">
        <w:rPr>
          <w:b/>
          <w:bCs/>
        </w:rPr>
        <w:t>ОАО «________________сетевая компания»,</w:t>
      </w:r>
      <w:r w:rsidRPr="00F67710">
        <w:t xml:space="preserve"> именуемое в дальнейшем «Исполнитель», в лице генерального директора ___________, действующего на основании Устава общества, а также на основании договоров с территориальными сетевыми организациями, перечисленными в приложении № 15 к настоящему договору, с другой стороны, совместно именуемые «Стороны», заключили настоящий договор о нижеследующем.</w:t>
      </w:r>
    </w:p>
    <w:p w14:paraId="27D7D294"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ОБЩИЕ ПОЛОЖЕНИЯ</w:t>
      </w:r>
    </w:p>
    <w:p w14:paraId="1DB63522"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Стороны договорились понимать используемые в настоящем Договоре термины в следующем значении:</w:t>
      </w:r>
    </w:p>
    <w:p w14:paraId="72212A1F"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bCs/>
          <w:i/>
          <w:iCs/>
          <w:sz w:val="22"/>
          <w:szCs w:val="22"/>
        </w:rPr>
        <w:t>Потребители</w:t>
      </w:r>
      <w:r w:rsidRPr="00F67710">
        <w:rPr>
          <w:sz w:val="22"/>
          <w:szCs w:val="22"/>
        </w:rPr>
        <w:t xml:space="preserve"> - физические и юридические лица, приобретающие электрическую энергию (мощность) у Заказчика или лица, уполномочившего Заказчика на заключение договора оказания услуг по передаче электрической энергии, для собственных бытовых и (или) производственных нужд и (или) в целях перепродажи, имеющие на праве собственности или на ином законном основании энергопринимающие устройства, технологически присоединенные (в том числе, опосредованно) в установленном порядке к электрической сети Исполнителя (ТСО) и уполномочившие Заказчика на заключение настоящего Договора или заключившие договор оказания услуг по передаче электрической энергии с Исполнителем самостоятельно.</w:t>
      </w:r>
    </w:p>
    <w:p w14:paraId="7D59E01E"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Стороны договорились в рамках настоящего Договора к Потребителям относить и Исполнителей коммунальных услуг.</w:t>
      </w:r>
    </w:p>
    <w:p w14:paraId="7BF7DEA6"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Под опосредованным технологическим присоединением понимается присоединение энергопринимающих устройств Потребителей к электрическим сетям Исполнителя или ТСО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w:t>
      </w:r>
    </w:p>
    <w:p w14:paraId="6F257AF7"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i/>
          <w:sz w:val="22"/>
          <w:szCs w:val="22"/>
        </w:rPr>
        <w:lastRenderedPageBreak/>
        <w:t>Исполнитель коммунальных услуг</w:t>
      </w:r>
      <w:r w:rsidRPr="00F67710">
        <w:rPr>
          <w:sz w:val="22"/>
          <w:szCs w:val="22"/>
        </w:rPr>
        <w:t xml:space="preserve"> – юридическое лицо независимо от организационно-правовой формы, а также индивидуальный предприниматель, предоставляющие коммунальные услуги, производящие или приобретающие коммунальные ресурсы и отвечающие за обслуживание внутридомовых инженерных систем, с использованием которых потребителю предоставляются коммунальные услуги.</w:t>
      </w:r>
    </w:p>
    <w:p w14:paraId="0BEB4EE5"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bCs/>
          <w:i/>
          <w:iCs/>
          <w:sz w:val="22"/>
          <w:szCs w:val="22"/>
        </w:rPr>
        <w:t>Точка приема</w:t>
      </w:r>
      <w:r w:rsidRPr="00F67710">
        <w:rPr>
          <w:sz w:val="22"/>
          <w:szCs w:val="22"/>
        </w:rPr>
        <w:t xml:space="preserve"> – место в электрической сети Исполнителя или ТСО, являющееся местом исполнения договоров поставки электрической энергии Заказчику и совпадающее со следующими точками:</w:t>
      </w:r>
    </w:p>
    <w:p w14:paraId="5D3E4FBA"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точками поставки электрической энергии с оптового рынка, закрепленными за Заказчиком в порядке, установленном «Правилами оптового рынка электрической энергии (мощности) переходного периода» (далее – Правила оптового рынка); </w:t>
      </w:r>
    </w:p>
    <w:p w14:paraId="3A8576AD"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точками поставки электрической энергии с розничного рынка, согласованными между Заказчиком и поставщиками электроэнергии на розничном рынке; </w:t>
      </w:r>
    </w:p>
    <w:p w14:paraId="2D26981A"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точками поставки от смежных сетевых организаций. </w:t>
      </w:r>
    </w:p>
    <w:p w14:paraId="3CA5DB56"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Точки приема с оптового, розничных рынков и от смежных сетевых организаций определены Сторонами в Приложении № 1 к настоящему Договору, которое является неотъемлемой частью настоящего Договора.</w:t>
      </w:r>
    </w:p>
    <w:p w14:paraId="41DC4D6E" w14:textId="77777777" w:rsidR="00FF5C8B" w:rsidRPr="00F67710" w:rsidRDefault="00FF5C8B" w:rsidP="00FF5C8B">
      <w:pPr>
        <w:pStyle w:val="a8"/>
        <w:spacing w:before="120" w:line="264" w:lineRule="auto"/>
        <w:ind w:right="-58"/>
        <w:rPr>
          <w:sz w:val="22"/>
          <w:szCs w:val="22"/>
        </w:rPr>
      </w:pPr>
      <w:r w:rsidRPr="00F67710">
        <w:rPr>
          <w:b/>
          <w:i/>
          <w:sz w:val="22"/>
          <w:szCs w:val="22"/>
        </w:rPr>
        <w:t>Точка поставки</w:t>
      </w:r>
      <w:r w:rsidRPr="00F67710">
        <w:rPr>
          <w:sz w:val="22"/>
          <w:szCs w:val="22"/>
        </w:rPr>
        <w:t xml:space="preserve"> – место в электрической сети, являющееся местом исполнения обязательств по поставке электрической энергии и оказанию услуг по передаче электроэнергии, определения объема взаимных обязательств участников розничного рынка по договорам купли-продажи электрической энергии, энергоснабжения, оказания услуг по передаче электрической энергии и инфраструктурных услуг и находящаяся:</w:t>
      </w:r>
    </w:p>
    <w:p w14:paraId="3B9350F9" w14:textId="77777777" w:rsidR="00FF5C8B" w:rsidRPr="00F67710" w:rsidRDefault="00FF5C8B" w:rsidP="00FF5C8B">
      <w:pPr>
        <w:pStyle w:val="a8"/>
        <w:spacing w:before="120" w:line="264" w:lineRule="auto"/>
        <w:ind w:right="-58" w:firstLine="360"/>
        <w:rPr>
          <w:sz w:val="22"/>
          <w:szCs w:val="22"/>
        </w:rPr>
      </w:pPr>
      <w:r w:rsidRPr="00F67710">
        <w:rPr>
          <w:sz w:val="22"/>
          <w:szCs w:val="22"/>
        </w:rPr>
        <w:t xml:space="preserve">- на границе балансовой принадлежности электросетевого оборудования Исполнителя  и Потребителей (в случае, если Потребители присоединены к сетям Исполнителя), </w:t>
      </w:r>
    </w:p>
    <w:p w14:paraId="1D963C65" w14:textId="77777777" w:rsidR="00FF5C8B" w:rsidRPr="00F67710" w:rsidRDefault="00FF5C8B" w:rsidP="00FF5C8B">
      <w:pPr>
        <w:pStyle w:val="a8"/>
        <w:spacing w:before="120" w:line="264" w:lineRule="auto"/>
        <w:ind w:right="-58" w:firstLine="360"/>
        <w:rPr>
          <w:sz w:val="22"/>
          <w:szCs w:val="22"/>
        </w:rPr>
      </w:pPr>
      <w:r w:rsidRPr="00F67710">
        <w:rPr>
          <w:sz w:val="22"/>
          <w:szCs w:val="22"/>
        </w:rPr>
        <w:t xml:space="preserve">- на границе балансовой принадлежности электросетевого оборудования ТСО и Потребителей (в случае, если Потребители присоединены к сетям ТСО), </w:t>
      </w:r>
    </w:p>
    <w:p w14:paraId="2797C3A9" w14:textId="77777777" w:rsidR="00FF5C8B" w:rsidRPr="00F67710" w:rsidRDefault="00FF5C8B" w:rsidP="00FF5C8B">
      <w:pPr>
        <w:pStyle w:val="a8"/>
        <w:spacing w:before="120" w:line="264" w:lineRule="auto"/>
        <w:ind w:right="-58" w:firstLine="360"/>
        <w:rPr>
          <w:sz w:val="22"/>
          <w:szCs w:val="22"/>
        </w:rPr>
      </w:pPr>
      <w:r w:rsidRPr="00F67710">
        <w:rPr>
          <w:sz w:val="22"/>
          <w:szCs w:val="22"/>
        </w:rPr>
        <w:t>- на границе балансовой принадлежности электросетевого оборудования Исполнителя и ССО, согласованное между Заказчиком и иной энергосбытовой организацией в договорах энергоснабжения (купли-продажи электрической энергии).</w:t>
      </w:r>
    </w:p>
    <w:p w14:paraId="043A037D" w14:textId="77777777" w:rsidR="00FF5C8B" w:rsidRPr="00F67710" w:rsidRDefault="00FF5C8B" w:rsidP="00FF5C8B">
      <w:pPr>
        <w:pStyle w:val="a8"/>
        <w:widowControl/>
        <w:autoSpaceDE/>
        <w:autoSpaceDN/>
        <w:spacing w:after="120"/>
        <w:ind w:firstLine="708"/>
        <w:rPr>
          <w:sz w:val="22"/>
          <w:szCs w:val="22"/>
        </w:rPr>
      </w:pPr>
      <w:r w:rsidRPr="00F67710">
        <w:rPr>
          <w:sz w:val="22"/>
          <w:szCs w:val="22"/>
        </w:rPr>
        <w:t>Порядок определения точек поставки электрической энергии (мощности) в многоквартирный дом установлен Приложением № 12 к настоящему Договору.</w:t>
      </w:r>
    </w:p>
    <w:p w14:paraId="40A484C3" w14:textId="77777777" w:rsidR="00FF5C8B" w:rsidRPr="00F67710" w:rsidRDefault="00FF5C8B" w:rsidP="00FF5C8B">
      <w:pPr>
        <w:pStyle w:val="a8"/>
        <w:widowControl/>
        <w:autoSpaceDE/>
        <w:autoSpaceDN/>
        <w:spacing w:after="120"/>
        <w:ind w:firstLine="708"/>
        <w:rPr>
          <w:sz w:val="22"/>
          <w:szCs w:val="22"/>
        </w:rPr>
      </w:pPr>
      <w:r w:rsidRPr="00F67710">
        <w:rPr>
          <w:sz w:val="22"/>
          <w:szCs w:val="22"/>
        </w:rPr>
        <w:t>Точки (группы точек) поставки электроэнергии из сети Исполнителя или ТСО в сеть смежной сетевой организации, либо в сеть Потребителя, определяются Сторонами в Приложении № 2 к настоящему Договору.</w:t>
      </w:r>
    </w:p>
    <w:p w14:paraId="02860915" w14:textId="77777777" w:rsidR="00FF5C8B" w:rsidRPr="00F67710" w:rsidRDefault="00FF5C8B" w:rsidP="00FF5C8B">
      <w:pPr>
        <w:pStyle w:val="a8"/>
        <w:widowControl/>
        <w:autoSpaceDE/>
        <w:autoSpaceDN/>
        <w:spacing w:after="120"/>
        <w:rPr>
          <w:sz w:val="22"/>
          <w:szCs w:val="22"/>
        </w:rPr>
      </w:pPr>
      <w:r w:rsidRPr="00F67710">
        <w:rPr>
          <w:b/>
          <w:i/>
          <w:sz w:val="22"/>
          <w:szCs w:val="22"/>
        </w:rPr>
        <w:t xml:space="preserve">Группа точек поставки </w:t>
      </w:r>
      <w:r w:rsidRPr="00F67710">
        <w:rPr>
          <w:sz w:val="22"/>
          <w:szCs w:val="22"/>
        </w:rPr>
        <w:t>-  место исполнения обязательств  по поставке электрической энергии (мощности) и оказанию услуг по передаче электроэнергии, в котором одна или несколько точек поставки относятся к единому технологически неделимому энергетическому обьекту, ограничивающих территорию, в отношении которой купля-продажа электроэнергии (мощности) на розничном рынке осуществляется только данным потребителем, и используемых им для определения и исполнения обязательств  по поставке электрической энергии (мощности) и оказанию услуг по передаче электроэнергии.</w:t>
      </w:r>
    </w:p>
    <w:p w14:paraId="6B170EBE" w14:textId="77777777" w:rsidR="00FF5C8B" w:rsidRPr="00F67710" w:rsidRDefault="00FF5C8B" w:rsidP="00FF5C8B">
      <w:pPr>
        <w:pStyle w:val="a8"/>
        <w:spacing w:before="120" w:after="120" w:line="264" w:lineRule="auto"/>
        <w:ind w:right="-58"/>
        <w:rPr>
          <w:sz w:val="22"/>
          <w:szCs w:val="22"/>
        </w:rPr>
      </w:pPr>
      <w:r w:rsidRPr="00F67710">
        <w:rPr>
          <w:b/>
          <w:i/>
          <w:sz w:val="22"/>
          <w:szCs w:val="22"/>
        </w:rPr>
        <w:t>Потери электрической энергии</w:t>
      </w:r>
      <w:r w:rsidRPr="00F67710">
        <w:rPr>
          <w:sz w:val="22"/>
          <w:szCs w:val="22"/>
        </w:rPr>
        <w:t xml:space="preserve"> – разница между объемом электрической энергии, поставленной в электрическую сеть из других сетей или от производителей электрической энергии, и объемом электрической энергии, потребляемой энергопринимающими устройствами, присоединенными к этой сети, а также переданной другим сетевым организациям.</w:t>
      </w:r>
    </w:p>
    <w:p w14:paraId="6E9D7DFE"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i/>
          <w:sz w:val="22"/>
          <w:szCs w:val="22"/>
        </w:rPr>
        <w:lastRenderedPageBreak/>
        <w:t xml:space="preserve">Электроэнергия, приобретаемая в целях компенсации потерь в сетях – </w:t>
      </w:r>
      <w:r w:rsidRPr="00F67710">
        <w:rPr>
          <w:sz w:val="22"/>
          <w:szCs w:val="22"/>
        </w:rPr>
        <w:t>объем электроэнергии, определяемый в соответствии с правилами, согласованными Сторонами в Приложении № 9 к настоящему Договору.</w:t>
      </w:r>
    </w:p>
    <w:p w14:paraId="2AF76A7E" w14:textId="77777777" w:rsidR="00FF5C8B" w:rsidRPr="00F67710" w:rsidRDefault="00FF5C8B" w:rsidP="00FF5C8B">
      <w:pPr>
        <w:pStyle w:val="a8"/>
        <w:spacing w:before="120" w:after="120" w:line="264" w:lineRule="auto"/>
        <w:ind w:right="-58"/>
        <w:rPr>
          <w:sz w:val="22"/>
          <w:szCs w:val="22"/>
        </w:rPr>
      </w:pPr>
      <w:r w:rsidRPr="00F67710">
        <w:rPr>
          <w:b/>
          <w:i/>
          <w:sz w:val="22"/>
          <w:szCs w:val="22"/>
        </w:rPr>
        <w:t>Смежные сетевые организации (ССО)</w:t>
      </w:r>
      <w:r w:rsidRPr="00F67710">
        <w:rPr>
          <w:sz w:val="22"/>
          <w:szCs w:val="22"/>
        </w:rPr>
        <w:t xml:space="preserve"> - сетевые организации, владеющие на праве собственности или на ином установленном федеральными законами основании непосредственно технологически присоединенными к электрическим сетям данной сетевой организации объектами электросетевого хозяйства, с использованием которых такие организации оказывают услуги по передаче электрической энергии, а также осуществляют в установленном порядке технологическое присоединение энергопринимающих устройств (энергетических установок) юридических и физических лиц. </w:t>
      </w:r>
    </w:p>
    <w:p w14:paraId="70BD28EE" w14:textId="77777777" w:rsidR="00FF5C8B" w:rsidRPr="00F67710" w:rsidRDefault="00FF5C8B" w:rsidP="00FF5C8B">
      <w:pPr>
        <w:pStyle w:val="a8"/>
        <w:spacing w:before="120" w:after="120" w:line="264" w:lineRule="auto"/>
        <w:ind w:right="-58"/>
        <w:rPr>
          <w:sz w:val="22"/>
          <w:szCs w:val="22"/>
        </w:rPr>
      </w:pPr>
      <w:r w:rsidRPr="00F67710">
        <w:rPr>
          <w:b/>
          <w:i/>
          <w:sz w:val="22"/>
          <w:szCs w:val="22"/>
        </w:rPr>
        <w:t>Территориальные сетевые организации (ТСО)</w:t>
      </w:r>
      <w:r w:rsidRPr="00F67710">
        <w:rPr>
          <w:sz w:val="22"/>
          <w:szCs w:val="22"/>
        </w:rPr>
        <w:t xml:space="preserve"> – сетевые организации, заключившие с Исполнителем Договоры оказания услуг по передаче электрической энергии через технические устройства электрических сетей, принадлежащих указанным сетевым организациям, и перечисленные в приложении № 14 к настоящему договору, осуществляющие деятельность по передаче электрической энергии на территории данного субъекта Российской Федерации, для которых органом исполнительной власти в области государственного регулирования тарифов субъекта Российской Федерации установлен индивидуальный тариф на услуги по передаче электрической энергии, оплата которых включена в расходы Исполнителя при установлении котлового (единого) тарифа.</w:t>
      </w:r>
    </w:p>
    <w:p w14:paraId="23D82567"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i/>
          <w:sz w:val="22"/>
          <w:szCs w:val="22"/>
        </w:rPr>
        <w:t>Средства учета</w:t>
      </w:r>
      <w:r w:rsidRPr="00F67710">
        <w:rPr>
          <w:sz w:val="22"/>
          <w:szCs w:val="22"/>
        </w:rPr>
        <w:t xml:space="preserve"> -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14:paraId="361FAC79"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i/>
          <w:sz w:val="22"/>
          <w:szCs w:val="22"/>
        </w:rPr>
        <w:t>Расчетный учет</w:t>
      </w:r>
      <w:r w:rsidRPr="00F67710">
        <w:rPr>
          <w:sz w:val="22"/>
          <w:szCs w:val="22"/>
        </w:rPr>
        <w:t xml:space="preserve"> – средства учета выработанной, переданной, а также отпущенной потребителям электроэнергии для финансовых расчетов за нее.</w:t>
      </w:r>
    </w:p>
    <w:p w14:paraId="78285F71" w14:textId="77777777" w:rsidR="00FF5C8B" w:rsidRPr="00F67710" w:rsidRDefault="00FF5C8B" w:rsidP="00FF5C8B">
      <w:pPr>
        <w:autoSpaceDE w:val="0"/>
        <w:autoSpaceDN w:val="0"/>
        <w:adjustRightInd w:val="0"/>
        <w:jc w:val="both"/>
      </w:pPr>
      <w:r w:rsidRPr="00F67710">
        <w:rPr>
          <w:b/>
          <w:i/>
        </w:rPr>
        <w:t>Контрольный учет</w:t>
      </w:r>
      <w:r w:rsidRPr="00F67710">
        <w:t xml:space="preserve"> -  средства учета электроэнергии, показания которого используются в целях контроля достоверности показаний расчетного прибора учета.</w:t>
      </w:r>
    </w:p>
    <w:p w14:paraId="3FE268D0" w14:textId="77777777" w:rsidR="00FF5C8B" w:rsidRPr="00F67710" w:rsidRDefault="00FF5C8B" w:rsidP="00FF5C8B">
      <w:pPr>
        <w:autoSpaceDE w:val="0"/>
        <w:autoSpaceDN w:val="0"/>
        <w:adjustRightInd w:val="0"/>
        <w:jc w:val="both"/>
      </w:pPr>
      <w:r w:rsidRPr="00F67710">
        <w:rPr>
          <w:b/>
          <w:i/>
        </w:rPr>
        <w:t>Безучетное потребление</w:t>
      </w:r>
      <w:r w:rsidRPr="00F67710">
        <w:t xml:space="preserve"> - потребление электрической энергии с нарушением установленного договором энергоснабжения (договором купли-продажи (поставки) электрической энергии) и «Правилами функционирования розничных рынков электрической энергии в переходный период реформирования электроэнергетики» (далее – Правила розничных рынков) порядка учета электрической энергии со стороны Потребителя, выразившимся во вмешательстве в работу средств учета, утрате пломб, подключении нагрузки помимо средств учета или несоблюдении установленных договором сроков извещения об утрате (неисправности) средств учета, обязанность по обеспечению целостности и сохранности которых возложена на Потребителя, а также в иных действиях Потребителя, приведших к искажению данных о фактическом объеме потребления электрической энергии.</w:t>
      </w:r>
    </w:p>
    <w:p w14:paraId="6BDBC9A7"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b/>
          <w:i/>
          <w:sz w:val="22"/>
          <w:szCs w:val="22"/>
        </w:rPr>
        <w:t>Бездоговорное потребление</w:t>
      </w:r>
      <w:r w:rsidRPr="00F67710">
        <w:rPr>
          <w:sz w:val="22"/>
          <w:szCs w:val="22"/>
        </w:rPr>
        <w:t xml:space="preserve"> - факты потребления электрической энергии, осуществляемого юридическими или физическими лицами в отсутствие заключенного в установленном порядке договора энергоснабжения (договора купли-продажи (поставки) электрической энергии), в том числе с использованием энергопринимающих устройств, присоединенных к электрической сети Исполнителя или ТСО с нарушением установленного порядка технологического присоединения энергопринимающих устройств юридических и физических лиц к электрическим сетям.</w:t>
      </w:r>
    </w:p>
    <w:p w14:paraId="69D4008E" w14:textId="77777777" w:rsidR="00FF5C8B" w:rsidRPr="00F67710" w:rsidRDefault="00FF5C8B" w:rsidP="00FF5C8B">
      <w:pPr>
        <w:spacing w:after="120"/>
        <w:jc w:val="both"/>
      </w:pPr>
      <w:r w:rsidRPr="00F67710">
        <w:rPr>
          <w:b/>
          <w:i/>
        </w:rPr>
        <w:t>Договорная (заявленная) мощность</w:t>
      </w:r>
      <w:r w:rsidRPr="00F67710">
        <w:t xml:space="preserve"> - заявляемая Заказчиком Исполнителю величина мощности, потребляемой Потребителями, чьи интересы представляет Заказчик, определенная по уровням напряжения в приложении № 13 к настоящему Договору, исчисляемая в мегаваттах (МВт).</w:t>
      </w:r>
    </w:p>
    <w:p w14:paraId="05262F37" w14:textId="77777777" w:rsidR="00FF5C8B" w:rsidRPr="00F67710" w:rsidRDefault="00FF5C8B" w:rsidP="00FF5C8B">
      <w:pPr>
        <w:spacing w:after="120"/>
        <w:jc w:val="both"/>
      </w:pPr>
      <w:r w:rsidRPr="00F67710">
        <w:rPr>
          <w:b/>
          <w:i/>
        </w:rPr>
        <w:lastRenderedPageBreak/>
        <w:t>ЧЧИ</w:t>
      </w:r>
      <w:r w:rsidRPr="00F67710">
        <w:t xml:space="preserve"> – число часов использования заявленной мощности, заявляемое Заказчиком Исполнителю и определенная по каждой точке (группе точек) поставки в приложении №13 к настоящему Договору.</w:t>
      </w:r>
    </w:p>
    <w:p w14:paraId="24EE0C7A" w14:textId="77777777" w:rsidR="00FF5C8B" w:rsidRPr="00F67710" w:rsidRDefault="00FF5C8B" w:rsidP="00FF5C8B">
      <w:pPr>
        <w:jc w:val="both"/>
      </w:pPr>
      <w:r w:rsidRPr="00F67710">
        <w:rPr>
          <w:b/>
          <w:i/>
        </w:rPr>
        <w:t>Договорная (предельная максимальная) мощность</w:t>
      </w:r>
      <w:r w:rsidRPr="00F67710">
        <w:t xml:space="preserve"> – максимальная величина потребляемой  мощности, обусловленная составом энергопринимающего оборудования Потребителя, чьи интересы представляет Заказчик, и его технологическим процессом, заявляемая Заказчиком Исполнителю и определенная по каждой точке (группе точек) поставки  в приложении № 13 к настоящему Договору, исчисляемая в мегаваттах (МВт). Указанная величина определяется разрешенной/максимальной мощностью, указанной в акте разграничения балансовой принадлежности сторон.</w:t>
      </w:r>
    </w:p>
    <w:p w14:paraId="5B616056" w14:textId="77777777" w:rsidR="00FF5C8B" w:rsidRPr="00F67710" w:rsidRDefault="00FF5C8B" w:rsidP="00FF5C8B">
      <w:pPr>
        <w:pStyle w:val="a8"/>
        <w:spacing w:before="120" w:after="120" w:line="264" w:lineRule="auto"/>
        <w:ind w:right="-58"/>
        <w:rPr>
          <w:sz w:val="22"/>
          <w:szCs w:val="22"/>
        </w:rPr>
      </w:pPr>
      <w:r w:rsidRPr="00F67710">
        <w:rPr>
          <w:b/>
          <w:i/>
          <w:sz w:val="22"/>
          <w:szCs w:val="22"/>
        </w:rPr>
        <w:t>Присоединенная мощность</w:t>
      </w:r>
      <w:r w:rsidRPr="00F67710">
        <w:rPr>
          <w:sz w:val="22"/>
          <w:szCs w:val="22"/>
        </w:rPr>
        <w:t xml:space="preserve"> - совокупная номинальная мощность присоединенных к электрической сети, в том числе опосредованно, трансформаторов и энергопринимающих устройств Потребителя, исчисляемая в мегавольтамперах (МВА).</w:t>
      </w:r>
    </w:p>
    <w:p w14:paraId="41B9B00A"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b/>
          <w:i/>
          <w:sz w:val="22"/>
          <w:szCs w:val="22"/>
        </w:rPr>
        <w:t>Добровольное ограничение нагрузки (ДОН)</w:t>
      </w:r>
      <w:r w:rsidRPr="00F67710">
        <w:rPr>
          <w:sz w:val="22"/>
          <w:szCs w:val="22"/>
        </w:rPr>
        <w:t xml:space="preserve"> – ограничение нагрузки с использованием энергопринимающих устройств Потребителя, в договоры энергоснабжения с которыми включены условия по добровольному оперативному управлению мощностью с использованием его энергопринимающих устройств.</w:t>
      </w:r>
    </w:p>
    <w:p w14:paraId="0BA33F9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Заказчик заключает настоящий Договор в интересах:</w:t>
      </w:r>
    </w:p>
    <w:p w14:paraId="10CB09B4"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Потребителей, которым в соответствии с ранее заключенными договорами энергоснабжения (купли-продажи электроэнергии) Заказчик обязан организовать передачу электроэнергии;</w:t>
      </w:r>
    </w:p>
    <w:p w14:paraId="583FF84F"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Потребителей, обратившихся к Заказчику с офертой о заключении договора энергоснабжения, предусматривающего обязанность Заказчика урегулировать за счет Потребителя отношения, связанные с передачей электроэнергии. </w:t>
      </w:r>
    </w:p>
    <w:p w14:paraId="2925D83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и ТСО самостоятельно урегулируют отношения с потребителями по технологическому присоединению энергоустановок потребителей к электрической сети Исполнителя и ТСО соответственно, в том числе потребителей, энергопринимающие устройства которых были присоединены к электрической сети Исполнителя или ТСО до заключения настоящего Договора. Исполнитель по запросу Заказчика передает последнему копии выданных им или ТСО в отношении Потребителей технический условий.</w:t>
      </w:r>
    </w:p>
    <w:p w14:paraId="2BE3ECC7"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ПРЕДМЕТ ДОГОВОРА</w:t>
      </w:r>
    </w:p>
    <w:p w14:paraId="61FF565F"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обязуется оказывать Заказчику услуги по передаче электрической энергии посредством осуществления комплекса организационно и технологически связанных действий, обеспечивающих передачу электроэнергии через технические устройства электрических сетей, принадлежащих Исполнителю на праве собственности или ином установленном федеральным законом основании, а также  через технические устройства электрических сетей ТСО, заключивших с Исполнителем Договоры оказания услуг по передаче электрической энергии (перечислены в приложении № 14), а Заказчик обязуется оплачивать услуги Исполнителя в порядке, установленном настоящим Договором.</w:t>
      </w:r>
    </w:p>
    <w:p w14:paraId="1BA170AD"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В отношении покупки электрической энергии для компенсации потерь в сетях:</w:t>
      </w:r>
    </w:p>
    <w:p w14:paraId="1B6C617C" w14:textId="77777777" w:rsidR="00FF5C8B" w:rsidRPr="00F67710" w:rsidRDefault="00FF5C8B" w:rsidP="00FF5C8B">
      <w:pPr>
        <w:pStyle w:val="a8"/>
        <w:widowControl/>
        <w:autoSpaceDE/>
        <w:autoSpaceDN/>
        <w:rPr>
          <w:sz w:val="22"/>
          <w:szCs w:val="22"/>
        </w:rPr>
      </w:pPr>
      <w:r w:rsidRPr="00F67710">
        <w:rPr>
          <w:sz w:val="22"/>
          <w:szCs w:val="22"/>
        </w:rPr>
        <w:t>2.2.1. Заказчик обязуется по заявке Исполнителя приобретать электроэнергию для компенсации потерь согласно Приложению № 9 к настоящему Договору, а Исполнитель обязуется оплачивать указанные объемы электроэнергии на условиях настоящего Договора.</w:t>
      </w:r>
    </w:p>
    <w:p w14:paraId="27E49436" w14:textId="77777777" w:rsidR="00FF5C8B" w:rsidRPr="00F67710" w:rsidRDefault="00FF5C8B" w:rsidP="00FF5C8B">
      <w:pPr>
        <w:pStyle w:val="a8"/>
        <w:widowControl/>
        <w:autoSpaceDE/>
        <w:autoSpaceDN/>
        <w:spacing w:before="120" w:after="120"/>
        <w:ind w:right="-57"/>
        <w:rPr>
          <w:sz w:val="22"/>
          <w:szCs w:val="22"/>
        </w:rPr>
      </w:pPr>
    </w:p>
    <w:p w14:paraId="07169E02" w14:textId="77777777" w:rsidR="00FF5C8B" w:rsidRPr="00F67710" w:rsidRDefault="00FF5C8B" w:rsidP="00FF5C8B">
      <w:pPr>
        <w:pStyle w:val="a8"/>
        <w:widowControl/>
        <w:autoSpaceDE/>
        <w:autoSpaceDN/>
        <w:spacing w:before="120" w:after="120"/>
        <w:ind w:right="-57"/>
        <w:rPr>
          <w:sz w:val="22"/>
          <w:szCs w:val="22"/>
        </w:rPr>
      </w:pPr>
      <w:r w:rsidRPr="00F67710">
        <w:rPr>
          <w:sz w:val="22"/>
          <w:szCs w:val="22"/>
        </w:rPr>
        <w:lastRenderedPageBreak/>
        <w:t>2.3. Исполнитель обязуется  оказывать по заявкам Заказчика, который в свою очередь обязуется оплачивать на условиях настоящего Договора следующие услуги:</w:t>
      </w:r>
    </w:p>
    <w:p w14:paraId="09B863A9" w14:textId="77777777" w:rsidR="00FF5C8B" w:rsidRPr="00F67710" w:rsidRDefault="00FF5C8B" w:rsidP="00FF5C8B">
      <w:pPr>
        <w:pStyle w:val="a8"/>
        <w:widowControl/>
        <w:autoSpaceDE/>
        <w:autoSpaceDN/>
        <w:spacing w:before="120" w:after="120"/>
        <w:ind w:right="-57" w:firstLine="540"/>
        <w:rPr>
          <w:sz w:val="22"/>
          <w:szCs w:val="22"/>
        </w:rPr>
      </w:pPr>
      <w:r w:rsidRPr="00F67710">
        <w:rPr>
          <w:sz w:val="22"/>
          <w:szCs w:val="22"/>
        </w:rPr>
        <w:t xml:space="preserve">- по введению полного или частичного ограничения режима потребления электроэнергии и по возобновлению электроснабжения Потребителей, непосредственно присоединенных к сетям Исполнителя; </w:t>
      </w:r>
    </w:p>
    <w:p w14:paraId="01D3EEF7" w14:textId="77777777" w:rsidR="00FF5C8B" w:rsidRPr="00F67710" w:rsidRDefault="00FF5C8B" w:rsidP="00FF5C8B">
      <w:pPr>
        <w:pStyle w:val="a8"/>
        <w:widowControl/>
        <w:autoSpaceDE/>
        <w:autoSpaceDN/>
        <w:spacing w:before="120" w:after="120"/>
        <w:ind w:right="-57" w:firstLine="540"/>
        <w:rPr>
          <w:sz w:val="22"/>
          <w:szCs w:val="22"/>
        </w:rPr>
      </w:pPr>
      <w:r w:rsidRPr="00F67710">
        <w:rPr>
          <w:sz w:val="22"/>
          <w:szCs w:val="22"/>
        </w:rPr>
        <w:t>- по внеплановым проверкам состояния средств учета, обеспечивающих измерение и учет электроэнергии (мощности) на границе балансовой принадлежности электросетевого оборудования Исполнителя;</w:t>
      </w:r>
    </w:p>
    <w:p w14:paraId="3A831F6C" w14:textId="77777777" w:rsidR="00FF5C8B" w:rsidRPr="00F67710" w:rsidRDefault="00FF5C8B" w:rsidP="00FF5C8B">
      <w:pPr>
        <w:pStyle w:val="a8"/>
        <w:widowControl/>
        <w:autoSpaceDE/>
        <w:autoSpaceDN/>
        <w:spacing w:before="120" w:after="120"/>
        <w:ind w:right="-57" w:firstLine="540"/>
        <w:rPr>
          <w:sz w:val="22"/>
          <w:szCs w:val="22"/>
        </w:rPr>
      </w:pPr>
      <w:r w:rsidRPr="00F67710">
        <w:rPr>
          <w:sz w:val="22"/>
          <w:szCs w:val="22"/>
        </w:rPr>
        <w:t>- по контролю соблюдения договорных величин потребления электроэнергии и мощности Потребителями, непосредственно присоединенных к сетям Исполнителя;</w:t>
      </w:r>
    </w:p>
    <w:p w14:paraId="535933B9" w14:textId="77777777" w:rsidR="00FF5C8B" w:rsidRPr="00F67710" w:rsidRDefault="00FF5C8B" w:rsidP="00FF5C8B">
      <w:pPr>
        <w:pStyle w:val="a8"/>
        <w:widowControl/>
        <w:autoSpaceDE/>
        <w:autoSpaceDN/>
        <w:spacing w:before="120" w:after="120"/>
        <w:ind w:right="-57"/>
        <w:rPr>
          <w:sz w:val="22"/>
          <w:szCs w:val="22"/>
        </w:rPr>
      </w:pPr>
      <w:r w:rsidRPr="00F67710">
        <w:rPr>
          <w:sz w:val="22"/>
          <w:szCs w:val="22"/>
        </w:rPr>
        <w:t xml:space="preserve">-по формированию актов учета почасовых фактических объемов потребления электроэнергии (мощности) Потребителями, которые на основании договоров энергоснабжения с Заказчиком участвуют (планируют участвовать) в добровольном ограничении нагрузки (далее – Потребители с ДОН). </w:t>
      </w:r>
    </w:p>
    <w:p w14:paraId="2022279C"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Заказчик указывает в Заявке объекты Потребителя, подлежащие ограничению и объемы вводимого Потребителю ограничения, с учетом актов аварийной и технологической брони, а Исполнитель самостоятельно определяет способы введения полного или частичного ограничения режима потребления электроэнергии.</w:t>
      </w:r>
    </w:p>
    <w:p w14:paraId="5956589F"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2.4. Стороны в Приложениях № 1, 2, 3, 13 определили следующие существенные условия настоящего Договора в отношении Потребителей, интересы которых представляет Заказчик:</w:t>
      </w:r>
    </w:p>
    <w:p w14:paraId="6092BA81"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«Акты разграничения балансовой принадлежности электросетей и эксплуатационной ответственности сторон», которые фиксируют точки присоединения энергопринимающих устройств Потребителя к объектам электросетевого хозяйства Исполнителя или ТСО и границы ответственности между Потребителем и Исполнителем или ТСО за состояние и обслуживание объектов электросетевого хозяйства (в случае опосредованного присоединения энергопринимающих устройств Потребителя приводится акт, фиксирующий точки поставки электроэнергии Потребителю);</w:t>
      </w:r>
    </w:p>
    <w:p w14:paraId="7809D288" w14:textId="77777777" w:rsidR="00FF5C8B" w:rsidRPr="00F67710" w:rsidRDefault="00FF5C8B" w:rsidP="00FF5C8B">
      <w:pPr>
        <w:pStyle w:val="ConsTitle"/>
        <w:autoSpaceDE/>
        <w:autoSpaceDN/>
        <w:spacing w:before="120" w:after="120" w:line="264" w:lineRule="auto"/>
        <w:ind w:right="-58" w:firstLine="708"/>
        <w:jc w:val="both"/>
        <w:rPr>
          <w:rFonts w:ascii="Times New Roman" w:hAnsi="Times New Roman" w:cs="Times New Roman"/>
          <w:b w:val="0"/>
          <w:bCs w:val="0"/>
          <w:sz w:val="22"/>
          <w:szCs w:val="22"/>
        </w:rPr>
      </w:pPr>
      <w:r w:rsidRPr="00F67710">
        <w:rPr>
          <w:rFonts w:ascii="Times New Roman" w:hAnsi="Times New Roman" w:cs="Times New Roman"/>
          <w:b w:val="0"/>
          <w:bCs w:val="0"/>
          <w:sz w:val="22"/>
          <w:szCs w:val="22"/>
        </w:rPr>
        <w:t>Величина присоединенной мощности энергопринимающего устройства Потребителя, присоединенного к электрической сети, с распределением указанной величины по каждой точке присоединения электрической сети, в отношении которой было осуществлено технологическое присоединение в установленном законодательством Российской Федерации порядке;</w:t>
      </w:r>
    </w:p>
    <w:p w14:paraId="2BDEAC49"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Величина договорной (заявленной) мощности по каждой точке (группе точек) поставки в разрезе тарифных уровней напряжения и групп потребителей;</w:t>
      </w:r>
    </w:p>
    <w:p w14:paraId="1884302F"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Число часов использования договорной (заявленной) мощности по каждой точке (группе точек) поставки в разрезе тарифных уровней напряжения и групп потребителей;</w:t>
      </w:r>
    </w:p>
    <w:p w14:paraId="22392F60"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Величина договорной (предельной максимальной) мощности в разрезе каждой точки (группы точек) поставки;</w:t>
      </w:r>
    </w:p>
    <w:p w14:paraId="06DB477A"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Перечень приборов учета электроэнергии, в том числе расчетных и контрольных (Приложения № 1,2 к настоящему Договору);</w:t>
      </w:r>
    </w:p>
    <w:p w14:paraId="2551BF61"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Обязанность Потребителя (Исполнителя) по оборудованию точек присоединения приборами учета электрической энергии, в том числе измерительными приборами, соответствующими установленным законодательством РФ требованиям, а также по обеспечению их работоспособности, сохранности и соблюдению в течение всего срока действия договора эксплутационных требований к ним;</w:t>
      </w:r>
    </w:p>
    <w:p w14:paraId="4C27BE96"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Информация о потребителях электрической энергии, в интересах которых заключается настоящий Договор, - наименование юридического лица (фамилия, имя и отчество физического лица), место нахождения юридического лица (место жительства физического лица), его точки </w:t>
      </w:r>
      <w:r w:rsidRPr="00F67710">
        <w:rPr>
          <w:sz w:val="22"/>
          <w:szCs w:val="22"/>
        </w:rPr>
        <w:lastRenderedPageBreak/>
        <w:t>поставки на розничном рынке и их принадлежность к тарифной группе, платежные реквизиты, ИНН;</w:t>
      </w:r>
    </w:p>
    <w:p w14:paraId="2BC74BDF"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«Акт согласования аварийной и технологической брони», который фиксирует величину технологической и аварийной брони, категорию надежности электроснабжения, допустимое число часов отключений в год, не связанных с неисполнением обязательств Потребителем;</w:t>
      </w:r>
    </w:p>
    <w:p w14:paraId="17B67983"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Однолинейная схема электрической сети Потребителя, присоединенной к сетям Исполнителя или ТСО;</w:t>
      </w:r>
    </w:p>
    <w:p w14:paraId="4E6065B7"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Объемы и предполагаемый режим передачи электрической энергии и мощности с разбивкой по месяцам;</w:t>
      </w:r>
    </w:p>
    <w:p w14:paraId="632AF020"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Сведения о значениях соотношения потребления активной и реактивной мощности по соответствующим Потребителям (указанные сведения определяются: для Потребителей, присоединенных к электрическим сетям напряжением 35 кВ и ниже – Исполнителем или ТСО, к сетям которой непосредственно присоединены электроустановки соответствующих Потребители; для Потребителей, присоединенных к электрическим сетям напряжением выше 35 кВ - Исполнителем совместно с соответствующим субъектом оперативно-диспетчерского управления).</w:t>
      </w:r>
    </w:p>
    <w:p w14:paraId="014AE2E1" w14:textId="77777777" w:rsidR="00FF5C8B" w:rsidRPr="00F67710" w:rsidRDefault="00FF5C8B" w:rsidP="00FF5C8B">
      <w:pPr>
        <w:pStyle w:val="a8"/>
        <w:spacing w:before="120" w:after="120" w:line="264" w:lineRule="auto"/>
        <w:ind w:right="-58" w:firstLine="708"/>
        <w:rPr>
          <w:sz w:val="22"/>
          <w:szCs w:val="22"/>
        </w:rPr>
      </w:pPr>
      <w:r w:rsidRPr="00F67710">
        <w:rPr>
          <w:sz w:val="22"/>
          <w:szCs w:val="22"/>
        </w:rPr>
        <w:t xml:space="preserve">После заключения настоящего Договора любые изменения состава Потребителей и существенных условий, указанных в пункте 2.4. Договора, оформляются в виде дополнительных соглашений к настоящему Договору. </w:t>
      </w:r>
    </w:p>
    <w:p w14:paraId="30EE90C1"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ПРАВА И ОБЯЗАННОСТИ СТОРОН</w:t>
      </w:r>
    </w:p>
    <w:p w14:paraId="4B340CBD"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 xml:space="preserve">3.1.Стороны обязуются: </w:t>
      </w:r>
    </w:p>
    <w:p w14:paraId="26D97EB9"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При исполнении обязательств по настоящему Договору руководствоваться действующим законодательством Российской Федерации.</w:t>
      </w:r>
    </w:p>
    <w:p w14:paraId="00DF4917"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Производить взаимную сверку финансовых расчетов путем составления «Акта сверки платежей по договору» не позднее _____ числа месяца, следующего за месяцем /кварталом оказания услуг.</w:t>
      </w:r>
    </w:p>
    <w:p w14:paraId="1103AE95"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Соблюдать требования Системного оператора и его региональных подразделений, касающиеся оперативно-диспетчерского управления процессами производства, передачи, распределения и потребления электроэнергии при исполнении настоящего Договора.</w:t>
      </w:r>
    </w:p>
    <w:p w14:paraId="554D389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3.2. Заказчик обязуется:</w:t>
      </w:r>
    </w:p>
    <w:p w14:paraId="0E80A926"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 Обеспечить поставку электроэнергии в объеме, обязательства по поставке которого Потребителям (по договорам энергоснабжения, купли – продажи электрической энергии) и Исполнителю (в объеме потерь электрической энергии) принял на себя Заказчик, в сети Исполнителя для передачи Потребителям, путем приобретения электроэнергии на оптовом и розничном рынках электроэнергии, в том числе, у производителей электроэнергии и иных владельцев генерирующего оборудования.</w:t>
      </w:r>
    </w:p>
    <w:p w14:paraId="78E5E015"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3.2.2. Обеспечить включение в договоры энергоснабжения с Потребителями следующих условий:</w:t>
      </w:r>
    </w:p>
    <w:p w14:paraId="25D27832" w14:textId="77777777" w:rsidR="00FF5C8B" w:rsidRPr="00F67710" w:rsidRDefault="00FF5C8B" w:rsidP="00FF5C8B">
      <w:pPr>
        <w:pStyle w:val="a8"/>
        <w:widowControl/>
        <w:autoSpaceDE/>
        <w:autoSpaceDN/>
        <w:spacing w:before="120" w:after="120" w:line="264" w:lineRule="auto"/>
        <w:ind w:left="-180" w:right="-58" w:firstLine="720"/>
        <w:rPr>
          <w:sz w:val="22"/>
          <w:szCs w:val="22"/>
        </w:rPr>
      </w:pPr>
      <w:r w:rsidRPr="00F67710">
        <w:rPr>
          <w:sz w:val="22"/>
          <w:szCs w:val="22"/>
        </w:rPr>
        <w:t>3.2.2.1. Обязанности Потребителя:</w:t>
      </w:r>
    </w:p>
    <w:p w14:paraId="1659E5AA"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обеспечить работоспособность и сохранность находящихся у него в собственности или на ином законном основании средств релейной защиты, противоаварийной и режимной автоматики, включая устройства, обеспечивающие дистанционный ввод графиков временного отключения потребления с диспетчерских центров, приборов учета электроэнергии и мощности, а также иных устройств, необходимых для поддержания требуемых параметров надежности и качества электроэнергии, и соблюдать в течение всего срока действия договора требования, </w:t>
      </w:r>
      <w:r w:rsidRPr="00F67710">
        <w:rPr>
          <w:sz w:val="22"/>
          <w:szCs w:val="22"/>
        </w:rPr>
        <w:lastRenderedPageBreak/>
        <w:t>установленные для технологического присоединения и в правилах эксплуатации указанных средств, приборов и устройств;</w:t>
      </w:r>
    </w:p>
    <w:p w14:paraId="11CC79E3"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выполнять обязательства по обеспечению безопасности эксплуатации находящихся в ведении Потребителей энергетических сетей и исправности используемых ими приборов и оборудования, связанных с передачей электрической энергии;</w:t>
      </w:r>
    </w:p>
    <w:p w14:paraId="6C6CA5BF"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незамедлительно уведомлять Исполнителя и (или) ТСО, к сетям которой непосредственно присоединены электроустановки Потребителей, об авариях на энергетических объектах Потребителей, связанных с отключением питающих линий, повреждением основного оборудования, а также о пожарах, вызванных неисправностью электроустановок;</w:t>
      </w:r>
    </w:p>
    <w:p w14:paraId="1F1F77A4"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незамедлительно сообщать Исполнителю и (или) ТСО, к сетям которой непосредственно присоединены электроустановки Потребителей, обо всех нарушениях схемы учета и неисправностях в работе расчетных приборов учета, о нарушениях защитных и пломбирующих устройств приборов учета, а также обо всех изменениях параметров программирования многофункциональных приборов учета электроэнергии;</w:t>
      </w:r>
    </w:p>
    <w:p w14:paraId="153D8DBF"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производить расчет  за потребленную электрическую энергию, при временном отсутствии приборов учета и (или) непредставлении (нарушении сроков предоставления) информации о нарушении схем учета и неисправностях в работе расчетных приборов учета, о нарушениях защитных и пломбирующих устройств приборов учета, с применением расчетных способов определения объемов потребленной электрической энергии определенных в пп.145-147  Постановления Правительства РФ от 31.08.2006 г. №530. </w:t>
      </w:r>
    </w:p>
    <w:p w14:paraId="75739094"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незамедлительно сообщать Исполнителю и (или) ТСО, к сетям которой непосредственно присоединены электроустановки Потребителей, обо всех неисправностях оборудования, принадлежащего Исполнителю или ТСО, находящегося в помещении и (или) на территории Потребителя; </w:t>
      </w:r>
    </w:p>
    <w:p w14:paraId="6D7E86CF"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информировать Исполнителя и (или) ТСО, к сетям которой непосредственно присоединены электроустановки Потребителей, о плановых (текущих и капитальных ремонтах) на энергетических объектах Потребителя в срок, не позднее 30 дней до их начала. Согласовывать предложенные Исполнителем или соответствующей ТСО сроки проведения ремонтных работ на принадлежащих Исполнителю или ТСО соответственно объектах электросетевого хозяйства, которые влекут необходимость введения полного и (или) частичного ограничения режима потребления Потребителя;</w:t>
      </w:r>
    </w:p>
    <w:p w14:paraId="2A069595"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безусловно соблюдать оперативно-диспетчерскую дисциплину, требования, обеспечивающие надежность и экономичность работы основных сетей Исполнителя и (или) ТСО, к сетям которой непосредственно присоединены электроустановки Потребителей, ремонтных схем и режимов, а также требования в условиях предотвращения и ликвидации технологических нарушений в строгом соответствии с распределением оборудования по способу оперативно-диспетчерского управления (ведения);</w:t>
      </w:r>
    </w:p>
    <w:p w14:paraId="59A53BA3"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 выполнять команды Исполнителя и (или) ТСО, к сетям которой непосредственно присоединены электроустановки Потребителей,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Исполнителя или ТСО в ремонт, а также в иных установленных законодательством Российской Федерации и условиями настоящего Договора случаях, а также при получении от Исполнителя или ТСО соответствующей команды совершать действия по самоограничению своего потребления;</w:t>
      </w:r>
    </w:p>
    <w:p w14:paraId="32EDB322"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обеспечить беспрепятственный допуск, в соответствии с режимом работы предприятия (часы работы предприятия указываются Заказчиком в соответствующей заявке), уполномоченных представителей Исполнителя и (или) ТСО, к сетям которой непосредственно присоединены электроустановки Потребителей, к приборам учета электроэнергии (мощности), </w:t>
      </w:r>
      <w:r w:rsidRPr="00F67710">
        <w:rPr>
          <w:sz w:val="22"/>
          <w:szCs w:val="22"/>
        </w:rPr>
        <w:lastRenderedPageBreak/>
        <w:t>установленным в электроустановках Потребителя, в целях осуществления Исполнителем и (или) ТСО, к сетям которой непосредственно присоединены электроустановки Потребителей, контроля по приборам учета за соблюдением установленных режимов передачи электроэнергии и заявленной мощности, сбора и (или) подтверждения данных о почасовых фактических объемах потребления электроэнергии (мощности) Потребителями с ДОН, проведения замеров по определению качества электроэнергии и значений соотношения потребляемой активной и реактивной мощности, проведения контрольных проверок расчетных счетчиков на месте установки, установки пломб на приборах и средствах учета, а также к электроустановкам Потребителя, в целях полного или частичного ограничения режима потребления электроэнергии;</w:t>
      </w:r>
    </w:p>
    <w:p w14:paraId="63FDEDCD"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урегулировать с Исполнителем и (или) ТСО, к сетям которой непосредственно присоединены электроустановки Потребителей</w:t>
      </w:r>
      <w:r w:rsidRPr="00F67710">
        <w:rPr>
          <w:b/>
          <w:i/>
          <w:sz w:val="22"/>
          <w:szCs w:val="22"/>
        </w:rPr>
        <w:t>,</w:t>
      </w:r>
      <w:r w:rsidRPr="00F67710">
        <w:rPr>
          <w:sz w:val="22"/>
          <w:szCs w:val="22"/>
        </w:rPr>
        <w:t xml:space="preserve"> вопросы оперативно-технологического взаимодействия в соответствии с действующими нормативно-техническими документами и нормативно-правовыми актами;  </w:t>
      </w:r>
    </w:p>
    <w:p w14:paraId="1F98B222"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передавать Исполнителю, ТСО в согласованной форме и установленном порядке и сроки показания расчетных приборов учета, расположенных в границах балансовой принадлежности Потребителя;</w:t>
      </w:r>
    </w:p>
    <w:p w14:paraId="3FF681F7" w14:textId="77777777" w:rsidR="00FF5C8B" w:rsidRPr="00F67710" w:rsidRDefault="00FF5C8B" w:rsidP="00FF5C8B">
      <w:pPr>
        <w:pStyle w:val="a8"/>
        <w:widowControl/>
        <w:autoSpaceDE/>
        <w:autoSpaceDN/>
        <w:spacing w:before="120" w:after="120" w:line="264" w:lineRule="auto"/>
        <w:ind w:right="-58" w:firstLine="540"/>
        <w:rPr>
          <w:i/>
          <w:iCs/>
          <w:sz w:val="22"/>
          <w:szCs w:val="22"/>
        </w:rPr>
      </w:pPr>
    </w:p>
    <w:p w14:paraId="6EE4C2BC"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самостоятельно обслуживать приборы учета электроэнергии, установленные в электроустановках Потребителя;</w:t>
      </w:r>
    </w:p>
    <w:p w14:paraId="590F969D"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соблюдать определенные в договоре значения соотношения потребления активной и реактивной мощности. В случае несоблюдения установленных договором значений соотношения потребления активной и реактивной мощности, кроме случаев, когда это явилось следствием выполнения диспетчерских команд или распоряжений субъекта оперативно-диспетчерского управления либо осуществлялось по соглашению с Исполнителем и (или) ТСО, к сетям которой непосредственно присоединены электроустановки Потребителей, Потребитель обязан установить и осуществлять обслуживание устройств, обеспечивающих регулирование реактивной мощности, либо оплачивать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соответствующего повышающего коэффициента.</w:t>
      </w:r>
    </w:p>
    <w:p w14:paraId="4611E9AA"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Убытки, возникающие у Исполнителя или третьих лиц в связи с нарушением установленных значений соотношения потребления активной и реактивной мощности, возмещаются Потребителем, допустившим такое нарушение, в соответствии с гражданским законодательством Российской Федерации.</w:t>
      </w:r>
    </w:p>
    <w:p w14:paraId="383DF66D" w14:textId="77777777" w:rsidR="00FF5C8B" w:rsidRPr="00F67710" w:rsidRDefault="00FF5C8B" w:rsidP="00FF5C8B">
      <w:pPr>
        <w:autoSpaceDE w:val="0"/>
        <w:autoSpaceDN w:val="0"/>
        <w:adjustRightInd w:val="0"/>
        <w:ind w:firstLine="540"/>
        <w:jc w:val="both"/>
        <w:rPr>
          <w:i/>
        </w:rPr>
      </w:pPr>
      <w:r w:rsidRPr="00F67710">
        <w:rPr>
          <w:i/>
        </w:rPr>
        <w:t>Подпункт применяется в отношении потребителей электрической энергии, присоединенная 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14:paraId="3C237B01"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информировать Исполнителя и (или) ТСО, к сетям которой присоединены электроустановки Потребителя,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14:paraId="3832B32D"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lastRenderedPageBreak/>
        <w:t xml:space="preserve"> компенсировать затраты Заказчика, понесенные им перед Исполнителем на введение полного или частичного ограничения режима потребления электрической энергии Потребителем. </w:t>
      </w:r>
    </w:p>
    <w:p w14:paraId="0C1088B6"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компенсировать затраты, в том числе, в случае несвоевременной оплаты услуг Заказчика/Исполнителя, повлекшей за собой случай, при котором по прибытии представителя Исполнителя к Потребителю, указанному в заявке Заказчика, для проведения работ по введению полного или частичного ограничения по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 в порядке, установленном п. 7.14. настоящего договора.;</w:t>
      </w:r>
    </w:p>
    <w:p w14:paraId="71596CE8"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обеспечить надлежащий учет электрической энергии путем соблюдения:</w:t>
      </w:r>
    </w:p>
    <w:p w14:paraId="0EB3E25E" w14:textId="77777777" w:rsidR="00FF5C8B" w:rsidRPr="00F67710" w:rsidRDefault="00FF5C8B" w:rsidP="00FF5C8B">
      <w:pPr>
        <w:pStyle w:val="a8"/>
        <w:spacing w:before="120" w:after="120" w:line="264" w:lineRule="auto"/>
        <w:ind w:right="-58" w:firstLine="540"/>
        <w:rPr>
          <w:sz w:val="22"/>
          <w:szCs w:val="22"/>
        </w:rPr>
      </w:pPr>
      <w:r w:rsidRPr="00F67710">
        <w:rPr>
          <w:sz w:val="22"/>
          <w:szCs w:val="22"/>
        </w:rPr>
        <w:t>- технических данных используемых средств учета, в том числе измерительных трансформаторов (включая тип прибора, заводской номер, коэффициент трансформации, начальные показания), и мест их расположения;</w:t>
      </w:r>
    </w:p>
    <w:p w14:paraId="25FFDAC9" w14:textId="77777777" w:rsidR="00FF5C8B" w:rsidRPr="00F67710" w:rsidRDefault="00FF5C8B" w:rsidP="00FF5C8B">
      <w:pPr>
        <w:pStyle w:val="a8"/>
        <w:spacing w:before="120" w:after="120" w:line="264" w:lineRule="auto"/>
        <w:ind w:right="-58" w:firstLine="540"/>
        <w:rPr>
          <w:sz w:val="22"/>
          <w:szCs w:val="22"/>
        </w:rPr>
      </w:pPr>
      <w:r w:rsidRPr="00F67710">
        <w:rPr>
          <w:sz w:val="22"/>
          <w:szCs w:val="22"/>
        </w:rPr>
        <w:t>- требований, предъявляемых к условиям эксплуатации и сохранности средств учета;</w:t>
      </w:r>
    </w:p>
    <w:p w14:paraId="6379120E" w14:textId="77777777" w:rsidR="00FF5C8B" w:rsidRPr="00F67710" w:rsidRDefault="00FF5C8B" w:rsidP="00FF5C8B">
      <w:pPr>
        <w:pStyle w:val="a8"/>
        <w:spacing w:before="120" w:after="120" w:line="264" w:lineRule="auto"/>
        <w:ind w:right="-58" w:firstLine="540"/>
        <w:rPr>
          <w:sz w:val="22"/>
          <w:szCs w:val="22"/>
        </w:rPr>
      </w:pPr>
      <w:r w:rsidRPr="00F67710">
        <w:rPr>
          <w:sz w:val="22"/>
          <w:szCs w:val="22"/>
        </w:rPr>
        <w:t>- порядка и периодичности передачи данных коммерческого учета Потребителем;</w:t>
      </w:r>
    </w:p>
    <w:p w14:paraId="36B69667" w14:textId="77777777" w:rsidR="00FF5C8B" w:rsidRPr="00F67710" w:rsidRDefault="00FF5C8B" w:rsidP="00FF5C8B">
      <w:pPr>
        <w:pStyle w:val="a8"/>
        <w:spacing w:before="120" w:after="120" w:line="264" w:lineRule="auto"/>
        <w:ind w:right="-58" w:firstLine="540"/>
        <w:rPr>
          <w:sz w:val="22"/>
          <w:szCs w:val="22"/>
        </w:rPr>
      </w:pPr>
      <w:r w:rsidRPr="00F67710">
        <w:rPr>
          <w:sz w:val="22"/>
          <w:szCs w:val="22"/>
        </w:rPr>
        <w:t>- сроков восстановления работоспособности средств учета в случае их временного выхода из эксплуатации или утраты;</w:t>
      </w:r>
    </w:p>
    <w:p w14:paraId="15B4B5CD" w14:textId="77777777" w:rsidR="00FF5C8B" w:rsidRPr="00F67710" w:rsidRDefault="00FF5C8B" w:rsidP="00FF5C8B">
      <w:pPr>
        <w:pStyle w:val="a8"/>
        <w:spacing w:before="120" w:after="120" w:line="264" w:lineRule="auto"/>
        <w:ind w:right="-58" w:firstLine="540"/>
        <w:rPr>
          <w:sz w:val="22"/>
          <w:szCs w:val="22"/>
        </w:rPr>
      </w:pPr>
      <w:r w:rsidRPr="00F67710">
        <w:rPr>
          <w:sz w:val="22"/>
          <w:szCs w:val="22"/>
        </w:rPr>
        <w:t>- сроков поверки средств учета электроэнергии.</w:t>
      </w:r>
    </w:p>
    <w:p w14:paraId="50AF3EC8"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компенсировать затраты Исполнителя на проведение повторных проверок комплексов учет электрической энергии, после устранения замечаний согласно «Акта инструментальной проверки средств учета»;</w:t>
      </w:r>
    </w:p>
    <w:p w14:paraId="6E08592B"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производить расчет  за потребленную электрическую энергию при безучетном потреблении электрической энергии с применением расчетных способов определения потребленных объемов электрической энергии, не противоречащих действующему законодательству РФ;</w:t>
      </w:r>
    </w:p>
    <w:p w14:paraId="5151B0A5"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направлять Заказчику ежегодно, не позднее 1 марта текущего года, на каждый следующий год, а также на первый год исполнения договора, уведомление о величинах заявленной мощности, ЧЧИ и планового потребления электроэнергии по каждой точке поставке, которая отражает степень использования мощности электрической сети Потребителем в соответствующей точке. Указанные величины При непредставлении Потребителем указанной в настоящем пункте информации в установленные сроки, Заказчик вправе принять в качестве величины заявленной мощности (ЧЧИ и планового потребления электроэнергии) по договору энергоснабжения (купли-продажи электрической энергии) величины, согласованные с Потребителем в рамках ранее действовавшего договора, а в отсутствие последних – величину присоединенной мощности.</w:t>
      </w:r>
    </w:p>
    <w:p w14:paraId="45F284AE" w14:textId="77777777" w:rsidR="00FF5C8B" w:rsidRPr="00F67710" w:rsidRDefault="00FF5C8B" w:rsidP="00FF5C8B">
      <w:pPr>
        <w:pStyle w:val="a8"/>
        <w:numPr>
          <w:ilvl w:val="3"/>
          <w:numId w:val="1"/>
        </w:numPr>
        <w:rPr>
          <w:sz w:val="22"/>
          <w:szCs w:val="22"/>
        </w:rPr>
      </w:pPr>
      <w:r w:rsidRPr="00F67710">
        <w:rPr>
          <w:sz w:val="22"/>
          <w:szCs w:val="22"/>
        </w:rPr>
        <w:t>не превышать величины заявленной мощности;</w:t>
      </w:r>
    </w:p>
    <w:p w14:paraId="03D8DFC8"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 xml:space="preserve">выполнять команды Исполнителя и (или) ТСО, к сетям которой непосредственно присоединены электроустановки Потребителей, по ограничению потребляемой мощности до величины заявленной мощности. </w:t>
      </w:r>
    </w:p>
    <w:p w14:paraId="320DA398" w14:textId="77777777" w:rsidR="00FF5C8B" w:rsidRPr="00F67710" w:rsidRDefault="00FF5C8B" w:rsidP="00FF5C8B">
      <w:pPr>
        <w:pStyle w:val="a8"/>
        <w:widowControl/>
        <w:numPr>
          <w:ilvl w:val="3"/>
          <w:numId w:val="1"/>
        </w:numPr>
        <w:autoSpaceDE/>
        <w:autoSpaceDN/>
        <w:spacing w:before="120" w:after="120" w:line="264" w:lineRule="auto"/>
        <w:ind w:right="-58"/>
        <w:rPr>
          <w:sz w:val="22"/>
          <w:szCs w:val="22"/>
        </w:rPr>
      </w:pPr>
      <w:r w:rsidRPr="00F67710">
        <w:rPr>
          <w:sz w:val="22"/>
          <w:szCs w:val="22"/>
        </w:rPr>
        <w:t>компенсировать убытки Заказчика (Исполнителя) за допущенные отклонения от величины заявленной мощности.</w:t>
      </w:r>
    </w:p>
    <w:p w14:paraId="5049D0F0" w14:textId="77777777" w:rsidR="00FF5C8B" w:rsidRPr="00F67710" w:rsidRDefault="00FF5C8B" w:rsidP="00FF5C8B">
      <w:pPr>
        <w:numPr>
          <w:ilvl w:val="3"/>
          <w:numId w:val="1"/>
        </w:numPr>
        <w:autoSpaceDE w:val="0"/>
        <w:autoSpaceDN w:val="0"/>
        <w:adjustRightInd w:val="0"/>
        <w:spacing w:after="0" w:line="240" w:lineRule="auto"/>
        <w:jc w:val="both"/>
      </w:pPr>
      <w:r w:rsidRPr="00F67710">
        <w:t>согласовать с Исполнителем (с ТСО – если Потребитель присоединен к сетям ТСО) расчетный способ определения объема потребления электрической энергии, при этом для Потребителей, владеющих на праве собственности или ином законном основании энергопринимающими устройствами, присоединенная мощность которых превышает 750 кВА, объемы потребления электрической энергии определяются расчетным способом с почасовой разбивкой.</w:t>
      </w:r>
    </w:p>
    <w:p w14:paraId="3AE17568" w14:textId="77777777" w:rsidR="00FF5C8B" w:rsidRPr="00F67710" w:rsidRDefault="00FF5C8B" w:rsidP="00FF5C8B">
      <w:pPr>
        <w:numPr>
          <w:ilvl w:val="3"/>
          <w:numId w:val="1"/>
        </w:numPr>
        <w:autoSpaceDE w:val="0"/>
        <w:autoSpaceDN w:val="0"/>
        <w:adjustRightInd w:val="0"/>
        <w:spacing w:after="0" w:line="240" w:lineRule="auto"/>
        <w:jc w:val="both"/>
      </w:pPr>
      <w:r w:rsidRPr="00F67710">
        <w:lastRenderedPageBreak/>
        <w:t>выполнять иные обязательства, предусмотренные настоящим Договором</w:t>
      </w:r>
    </w:p>
    <w:p w14:paraId="7661F809"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3.2.2.2. Основания и порядок введения частичного и (или) полного ограничения режима потребления электроэнергии, соответствующие законодательству Российской Федерации и условиям настоящего Договора, а также ответственность Потребителя (за исключением граждан-потребителей) за отказ самостоятельно произвести ограничение режима потребления путём отключения собственных энергетических устройств.</w:t>
      </w:r>
    </w:p>
    <w:p w14:paraId="277568A2"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 xml:space="preserve">3.2.3. Включить в  договоры энергоснабжения с Потребителями, относящимися к категории «население» подпункты: а), </w:t>
      </w:r>
      <w:r w:rsidRPr="00F67710">
        <w:rPr>
          <w:sz w:val="22"/>
          <w:szCs w:val="22"/>
          <w:lang w:val="en-US"/>
        </w:rPr>
        <w:t>b</w:t>
      </w:r>
      <w:r w:rsidRPr="00F67710">
        <w:rPr>
          <w:sz w:val="22"/>
          <w:szCs w:val="22"/>
        </w:rPr>
        <w:t xml:space="preserve">), </w:t>
      </w:r>
      <w:r w:rsidRPr="00F67710">
        <w:rPr>
          <w:sz w:val="22"/>
          <w:szCs w:val="22"/>
          <w:lang w:val="en-US"/>
        </w:rPr>
        <w:t>d</w:t>
      </w:r>
      <w:r w:rsidRPr="00F67710">
        <w:rPr>
          <w:sz w:val="22"/>
          <w:szCs w:val="22"/>
        </w:rPr>
        <w:t xml:space="preserve">), </w:t>
      </w:r>
      <w:r w:rsidRPr="00F67710">
        <w:rPr>
          <w:sz w:val="22"/>
          <w:szCs w:val="22"/>
          <w:lang w:val="en-US"/>
        </w:rPr>
        <w:t>e</w:t>
      </w:r>
      <w:r w:rsidRPr="00F67710">
        <w:rPr>
          <w:sz w:val="22"/>
          <w:szCs w:val="22"/>
        </w:rPr>
        <w:t xml:space="preserve">), </w:t>
      </w:r>
      <w:r w:rsidRPr="00F67710">
        <w:rPr>
          <w:sz w:val="22"/>
          <w:szCs w:val="22"/>
          <w:lang w:val="en-US"/>
        </w:rPr>
        <w:t>j</w:t>
      </w:r>
      <w:r w:rsidRPr="00F67710">
        <w:rPr>
          <w:sz w:val="22"/>
          <w:szCs w:val="22"/>
        </w:rPr>
        <w:t xml:space="preserve">), </w:t>
      </w:r>
      <w:r w:rsidRPr="00F67710">
        <w:rPr>
          <w:sz w:val="22"/>
          <w:szCs w:val="22"/>
          <w:lang w:val="en-US"/>
        </w:rPr>
        <w:t>l</w:t>
      </w:r>
      <w:r w:rsidRPr="00F67710">
        <w:rPr>
          <w:sz w:val="22"/>
          <w:szCs w:val="22"/>
        </w:rPr>
        <w:t>),</w:t>
      </w:r>
      <w:r w:rsidRPr="00F67710">
        <w:rPr>
          <w:sz w:val="22"/>
          <w:szCs w:val="22"/>
          <w:lang w:val="en-US"/>
        </w:rPr>
        <w:t>o</w:t>
      </w:r>
      <w:r w:rsidRPr="00F67710">
        <w:rPr>
          <w:sz w:val="22"/>
          <w:szCs w:val="22"/>
        </w:rPr>
        <w:t>),</w:t>
      </w:r>
      <w:r w:rsidRPr="00F67710">
        <w:rPr>
          <w:sz w:val="22"/>
          <w:szCs w:val="22"/>
          <w:lang w:val="en-US"/>
        </w:rPr>
        <w:t>q</w:t>
      </w:r>
      <w:r w:rsidRPr="00F67710">
        <w:rPr>
          <w:sz w:val="22"/>
          <w:szCs w:val="22"/>
        </w:rPr>
        <w:t>),</w:t>
      </w:r>
      <w:r w:rsidRPr="00F67710">
        <w:rPr>
          <w:sz w:val="22"/>
          <w:szCs w:val="22"/>
          <w:lang w:val="en-US"/>
        </w:rPr>
        <w:t>r</w:t>
      </w:r>
      <w:r w:rsidRPr="00F67710">
        <w:rPr>
          <w:sz w:val="22"/>
          <w:szCs w:val="22"/>
        </w:rPr>
        <w:t>),</w:t>
      </w:r>
      <w:r w:rsidRPr="00F67710">
        <w:rPr>
          <w:sz w:val="22"/>
          <w:szCs w:val="22"/>
          <w:lang w:val="en-US"/>
        </w:rPr>
        <w:t>s</w:t>
      </w:r>
      <w:r w:rsidRPr="00F67710">
        <w:rPr>
          <w:sz w:val="22"/>
          <w:szCs w:val="22"/>
        </w:rPr>
        <w:t>),</w:t>
      </w:r>
      <w:r w:rsidRPr="00F67710">
        <w:rPr>
          <w:sz w:val="22"/>
          <w:szCs w:val="22"/>
          <w:lang w:val="en-US"/>
        </w:rPr>
        <w:t>t</w:t>
      </w:r>
      <w:r w:rsidRPr="00F67710">
        <w:rPr>
          <w:sz w:val="22"/>
          <w:szCs w:val="22"/>
        </w:rPr>
        <w:t xml:space="preserve">) п. 3.2.2.2. </w:t>
      </w:r>
    </w:p>
    <w:p w14:paraId="5E3BCFF6" w14:textId="77777777" w:rsidR="00FF5C8B" w:rsidRPr="00F67710" w:rsidRDefault="00FF5C8B" w:rsidP="00FF5C8B">
      <w:pPr>
        <w:pStyle w:val="a8"/>
        <w:widowControl/>
        <w:autoSpaceDE/>
        <w:autoSpaceDN/>
        <w:spacing w:before="120" w:after="120" w:line="264" w:lineRule="auto"/>
        <w:ind w:right="-58" w:firstLine="540"/>
        <w:rPr>
          <w:iCs/>
          <w:sz w:val="22"/>
          <w:szCs w:val="22"/>
        </w:rPr>
      </w:pPr>
      <w:r w:rsidRPr="00F67710">
        <w:rPr>
          <w:iCs/>
          <w:sz w:val="22"/>
          <w:szCs w:val="22"/>
        </w:rPr>
        <w:t xml:space="preserve">3.2.4.Уведомить Исполнителя о факте исключения какого-либо из условий, перечисленных в п.3.2.2. из договора энергоснабжения с Потребителем по причине того, что его включение в договор  признано несоответствующим законодательству РФ (решением суда).  </w:t>
      </w:r>
    </w:p>
    <w:p w14:paraId="37A60AA7" w14:textId="77777777" w:rsidR="00FF5C8B" w:rsidRPr="00F67710" w:rsidRDefault="00FF5C8B" w:rsidP="00FF5C8B">
      <w:pPr>
        <w:ind w:firstLine="540"/>
        <w:jc w:val="both"/>
        <w:rPr>
          <w:iCs/>
        </w:rPr>
      </w:pPr>
      <w:r w:rsidRPr="00F67710">
        <w:t xml:space="preserve">3.2.5. </w:t>
      </w:r>
      <w:r w:rsidRPr="00F67710">
        <w:rPr>
          <w:iCs/>
        </w:rPr>
        <w:t xml:space="preserve">Выдавать Исполнителю доверенность (с возможностью передоверия) в целях обеспечения беспрепятственного допуска уполномоченных представителей Исполнителя к приборам учета электроэнергии (мощности), установленным в электроустановках Потребителя. </w:t>
      </w:r>
    </w:p>
    <w:p w14:paraId="77F36CED"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3.2.6. Направлять Исполнителю в ____ срок копии поступающих Заказчику жалоб и заявлений Потребителей либо запросов (писем и т.д.) государственных и иных уполномоченных органов по вопросам надежности и качества снабжения электроэнергией Потребителей.</w:t>
      </w:r>
    </w:p>
    <w:p w14:paraId="50A6AC25"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3.2.7. Согласовывать с Исполнителем существенные условия договора на передачу электроэнергии по Потребителям интересы,  которых Заказчик будет представлять в рамках настоящего Договора, до заключения договоров энергоснабжения с Потребителями, , или до внесения дополнений/изменений в условия ранее заключенных договоров энергоснабжения с Потребителями, указанными в Приложении № 3 к настоящему Договору.</w:t>
      </w:r>
    </w:p>
    <w:p w14:paraId="2526DE96"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3.2.8. Направлять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за ___ дней до момента расторжения указанного договора, способом, обеспечивающим подтверждение факта получения уведомления Исполнителем.</w:t>
      </w:r>
    </w:p>
    <w:p w14:paraId="5F35DD7B"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3.2.9. Передать Исполнителю право требования стоимости электроэнергии, отпущенной Потребителю сверх объема, указанного в заявке о введении ограничения режима потребления, в случае оплаты данного объема Исполнителем. Передача указанного права оформляется в письменном виде в соответствии с действующим законодательством РФ.</w:t>
      </w:r>
    </w:p>
    <w:p w14:paraId="307EB258"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sz w:val="22"/>
          <w:szCs w:val="22"/>
        </w:rPr>
        <w:t xml:space="preserve">         3.2.10. Представлять Исполнителю:</w:t>
      </w:r>
    </w:p>
    <w:p w14:paraId="078C9AB6"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а) Плановые объёмы электроэнергии и объём заявленной мощности или ЧЧИ на следующий календарный год в разрезе тарифных уровней напряжения и групп потребителей, с разбивкой по каждому Потребителю (по населению совокупно) в каждой точке (группе точек) поставки по форме приложений № 4, 13 к настоящему Договору – до 15 марта текущего года. Данная информация согласовывается Исполнителем и направляется не позднее 1 апреля текущего года в уполномоченный орган государственного регулирования тарифов субъекта РФ для использования в расчете предельных уровней тарифов на услуги по передаче электроэнергии;</w:t>
      </w:r>
    </w:p>
    <w:p w14:paraId="3817E932" w14:textId="77777777" w:rsidR="00FF5C8B" w:rsidRPr="00F67710" w:rsidDel="00F179E7" w:rsidRDefault="00FF5C8B" w:rsidP="00FF5C8B">
      <w:pPr>
        <w:pStyle w:val="a8"/>
        <w:widowControl/>
        <w:autoSpaceDE/>
        <w:autoSpaceDN/>
        <w:spacing w:before="120" w:after="120" w:line="264" w:lineRule="auto"/>
        <w:ind w:right="-58" w:firstLine="567"/>
        <w:rPr>
          <w:sz w:val="22"/>
          <w:szCs w:val="22"/>
        </w:rPr>
      </w:pPr>
      <w:r w:rsidRPr="00F67710" w:rsidDel="00F179E7">
        <w:rPr>
          <w:sz w:val="22"/>
          <w:szCs w:val="22"/>
        </w:rPr>
        <w:t xml:space="preserve"> </w:t>
      </w:r>
    </w:p>
    <w:p w14:paraId="0859FC08" w14:textId="77777777" w:rsidR="00FF5C8B" w:rsidRPr="00F67710" w:rsidDel="00F179E7" w:rsidRDefault="00FF5C8B" w:rsidP="00FF5C8B">
      <w:pPr>
        <w:pStyle w:val="a8"/>
        <w:widowControl/>
        <w:autoSpaceDE/>
        <w:autoSpaceDN/>
        <w:spacing w:before="120" w:after="120" w:line="264" w:lineRule="auto"/>
        <w:ind w:right="-58" w:firstLine="567"/>
        <w:rPr>
          <w:sz w:val="22"/>
          <w:szCs w:val="22"/>
        </w:rPr>
      </w:pPr>
      <w:r w:rsidRPr="00F67710" w:rsidDel="00F179E7">
        <w:rPr>
          <w:sz w:val="22"/>
          <w:szCs w:val="22"/>
        </w:rPr>
        <w:t xml:space="preserve">Заявленные в указанном порядке объемы электроэнергии и мощности </w:t>
      </w:r>
      <w:r w:rsidRPr="00F67710">
        <w:rPr>
          <w:sz w:val="22"/>
          <w:szCs w:val="22"/>
        </w:rPr>
        <w:t xml:space="preserve">(ЧЧИ) </w:t>
      </w:r>
      <w:r w:rsidRPr="00F67710" w:rsidDel="00F179E7">
        <w:rPr>
          <w:sz w:val="22"/>
          <w:szCs w:val="22"/>
        </w:rPr>
        <w:t>по каждому Потребителю принимаются Сторонами в качестве договорных объемов оказания услуг по передаче электроэнергии (Приложения № 4 и № 1</w:t>
      </w:r>
      <w:r w:rsidRPr="00F67710">
        <w:rPr>
          <w:sz w:val="22"/>
          <w:szCs w:val="22"/>
        </w:rPr>
        <w:t>3</w:t>
      </w:r>
      <w:r w:rsidRPr="00F67710" w:rsidDel="00F179E7">
        <w:rPr>
          <w:sz w:val="22"/>
          <w:szCs w:val="22"/>
        </w:rPr>
        <w:t xml:space="preserve"> к настоящему Договору) на следующий год.</w:t>
      </w:r>
    </w:p>
    <w:p w14:paraId="7F2682B6" w14:textId="77777777" w:rsidR="00FF5C8B" w:rsidRPr="00F67710" w:rsidRDefault="00FF5C8B" w:rsidP="00FF5C8B">
      <w:pPr>
        <w:pStyle w:val="a8"/>
        <w:widowControl/>
        <w:autoSpaceDE/>
        <w:autoSpaceDN/>
        <w:spacing w:before="120" w:after="120" w:line="264" w:lineRule="auto"/>
        <w:ind w:right="-58" w:firstLine="567"/>
        <w:rPr>
          <w:sz w:val="22"/>
          <w:szCs w:val="22"/>
        </w:rPr>
      </w:pPr>
      <w:r w:rsidRPr="00F67710">
        <w:rPr>
          <w:sz w:val="22"/>
          <w:szCs w:val="22"/>
        </w:rPr>
        <w:t xml:space="preserve">б) Уточненные плановые объёмы электроэнергии и объём заявленной мощности или ЧЧИ на следующий календарный год в разрезе тарифных уровней напряжения и групп потребителей, с </w:t>
      </w:r>
      <w:r w:rsidRPr="00F67710">
        <w:rPr>
          <w:sz w:val="22"/>
          <w:szCs w:val="22"/>
        </w:rPr>
        <w:lastRenderedPageBreak/>
        <w:t>разбивкой по каждому Потребителю (по населению совокупно) в каждой точке (группе точек) поставки по форме приложений № 4, 13 к настоящему Договору – не позднее 15 октября текущего года. Данная информация согласовывается Исполнителем и не позднее 1 ноября текущего года направляется в уполномоченный орган государственного регулирования тарифов субъекта РФ для использования в расчете экономически-обоснованных уровней тарифов на услуги по передаче электроэнергии. Заявленные в указанном порядке объемы электроэнергии и мощности  по каждому Потребителю принимаются Сторонами в качестве договорных объемов оказания услуг по передаче электроэнергии (мощности) на следующий год (приложения № 4, 13 к настоящему Договору);</w:t>
      </w:r>
    </w:p>
    <w:p w14:paraId="03718F16" w14:textId="77777777" w:rsidR="00FF5C8B" w:rsidRPr="00F67710" w:rsidRDefault="00FF5C8B" w:rsidP="00FF5C8B">
      <w:pPr>
        <w:pStyle w:val="a8"/>
        <w:widowControl/>
        <w:autoSpaceDE/>
        <w:autoSpaceDN/>
        <w:spacing w:before="120" w:after="120" w:line="264" w:lineRule="auto"/>
        <w:ind w:right="-58" w:firstLine="567"/>
        <w:rPr>
          <w:sz w:val="22"/>
          <w:szCs w:val="22"/>
        </w:rPr>
      </w:pPr>
      <w:r w:rsidRPr="00F67710">
        <w:rPr>
          <w:sz w:val="22"/>
          <w:szCs w:val="22"/>
        </w:rPr>
        <w:t>в) Сведения о корректировке величины заявленной мощности в связи с заключением новых договоров энергоснабжения со вновь присоединёнными Потребителями, либо расторжением ранее существующих договоров энергоснабжения, в разрезе каждой точки поставки - не позднее, чем за 2 рабочих дня до начала расчётного периода;</w:t>
      </w:r>
    </w:p>
    <w:p w14:paraId="368AE1FC" w14:textId="77777777" w:rsidR="00FF5C8B" w:rsidRPr="00F67710" w:rsidRDefault="00FF5C8B" w:rsidP="00FF5C8B">
      <w:pPr>
        <w:pStyle w:val="a8"/>
        <w:widowControl/>
        <w:autoSpaceDE/>
        <w:autoSpaceDN/>
        <w:spacing w:before="120" w:after="120" w:line="264" w:lineRule="auto"/>
        <w:ind w:right="-58" w:firstLine="567"/>
        <w:rPr>
          <w:sz w:val="22"/>
          <w:szCs w:val="22"/>
        </w:rPr>
      </w:pPr>
      <w:r w:rsidRPr="00F67710">
        <w:rPr>
          <w:sz w:val="22"/>
          <w:szCs w:val="22"/>
        </w:rPr>
        <w:t>г) сведения о корректировке договорных объёмов потребляемой электроэнергии на следующий квартал - за 15 рабочих дней до начала квартала.</w:t>
      </w:r>
    </w:p>
    <w:p w14:paraId="090C53B9" w14:textId="77777777" w:rsidR="00FF5C8B" w:rsidRPr="00F67710" w:rsidRDefault="00FF5C8B" w:rsidP="00FF5C8B">
      <w:pPr>
        <w:pStyle w:val="a8"/>
        <w:widowControl/>
        <w:autoSpaceDE/>
        <w:autoSpaceDN/>
        <w:spacing w:before="120" w:after="120" w:line="264" w:lineRule="auto"/>
        <w:ind w:right="-58" w:firstLine="567"/>
        <w:rPr>
          <w:sz w:val="22"/>
          <w:szCs w:val="22"/>
        </w:rPr>
      </w:pPr>
      <w:r w:rsidRPr="00F67710">
        <w:rPr>
          <w:sz w:val="22"/>
          <w:szCs w:val="22"/>
        </w:rPr>
        <w:t xml:space="preserve"> </w:t>
      </w:r>
      <w:r w:rsidRPr="00F67710">
        <w:rPr>
          <w:b/>
          <w:i/>
          <w:sz w:val="22"/>
          <w:szCs w:val="22"/>
        </w:rPr>
        <w:t>(см. п 3.5.1.)</w:t>
      </w:r>
    </w:p>
    <w:p w14:paraId="38F48526" w14:textId="77777777" w:rsidR="00FF5C8B" w:rsidRPr="00F67710" w:rsidRDefault="00FF5C8B" w:rsidP="00FF5C8B">
      <w:pPr>
        <w:ind w:firstLine="567"/>
        <w:jc w:val="both"/>
      </w:pPr>
      <w:r w:rsidRPr="00F67710" w:rsidDel="00354390">
        <w:t xml:space="preserve"> </w:t>
      </w:r>
      <w:r w:rsidRPr="00F67710">
        <w:rPr>
          <w:b/>
          <w:i/>
        </w:rPr>
        <w:t>(см. п.3.5.2.)</w:t>
      </w:r>
    </w:p>
    <w:p w14:paraId="17A4CB57"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3.2.11. Производить оплату услуг Исполнителя в соответствии с условиями настоящего Договора своевременно и в полном размере </w:t>
      </w:r>
    </w:p>
    <w:p w14:paraId="2819757D"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3.2.12. Заключить договор поручительства в целях обеспечения исполнения обязательств перед Исполнителем, предусмотренных настоящим договором, либо использовать иной способ обеспечения исполнения взятых на себя обязательств (банковская гарантия, страхование риска неисполнения обязательств и т.д.). </w:t>
      </w:r>
    </w:p>
    <w:p w14:paraId="73BD0EAE"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3.2.13. Предоставить нотариально заверенную копию договора поручительства , либо иного документа,  подтверждающего способ обеспечения исполнения взятых на себя обязательств по настоящему договору, Исполнителю в течение 1 (одного) месяца действия настоящего договора.</w:t>
      </w:r>
    </w:p>
    <w:p w14:paraId="36E913FC"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3.2.14. Направлять Исполнителю не позднее 5 дней с даты, установленной для подачи квартальной и годовой отчетности в налоговые органы, справку с расчетом показателей своего финансового состояния в фоме приложения №1 к «Правилам функционирования розничных рынков электрической энергии в переходный период реформирования электроэнергетики» утвержденных Поставнодением Правительства РФ №530 от 31.08.2006 г.</w:t>
      </w:r>
    </w:p>
    <w:p w14:paraId="26B07E3E"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3.2.15. Рассматривать в порядке, указанном в п.7.4. настоящего Договора, поступившие от Исполнителя акты об оказании услуг за расчетный период.</w:t>
      </w:r>
    </w:p>
    <w:p w14:paraId="5BE7E63D"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3.2.16. Использовать замещающую информацию для формирования объема поступления в сеть Исполнителя, в случае несогласования интегральных актов перетоков электрической энергии между Исполнителем и ССО.</w:t>
      </w:r>
    </w:p>
    <w:p w14:paraId="6A78AA91"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 xml:space="preserve">3.2.17. Отозвать заявку в срок не позднее, чем за сутки до введения ограничения (возобновления) режима потребления электроэнергии потребителю,  в условиях, когда Потребитель до момента введения ограничения (возобновления) устранил (не устранил) обстоятельства, явившиеся причиной выдачи соответствующей заявки. </w:t>
      </w:r>
    </w:p>
    <w:p w14:paraId="323478E8"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3.2.18.  Оплатить понесенные Исполнителем затраты на подготовку к выполнению заявки на введение ограничения (возобновление) режима потребления электроэнергии Потребителю, при несоблюдении Заказчиком срока отзыва заявки,   в случае устранения Потребителем до момента введения ограничения (возобновления) обстоятельств, явившихся причиной выдачи соответствующей заявки. Отзыв заявки производится в письменном виде. Оплата затрат производится при условии, если такие затраты являются обоснованными и документально подтверждены.</w:t>
      </w:r>
    </w:p>
    <w:p w14:paraId="220F3C44"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lastRenderedPageBreak/>
        <w:t xml:space="preserve">3.2.19. Представлять Исполнителю не позднее 25 числа месяца, следующего за расчетным, а также по запросу Исполнителя, документы, подтверждающие факт приобретения электроэнергии в объеме, поставленном Потребителям и Исполнителю. </w:t>
      </w:r>
    </w:p>
    <w:p w14:paraId="3D87CA54"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Документами, подтверждающими факт приобретения электроэнергии, являются:</w:t>
      </w:r>
    </w:p>
    <w:p w14:paraId="1D69D940"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а) копия Счета-уведомления об объемах электроэнергии, купленной за расчетный месяц по регулируемым договорам.</w:t>
      </w:r>
    </w:p>
    <w:p w14:paraId="00C032D6"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б) копия Акта приема-передачи электроэнергии, купленной за расчетный месяц на рынке на сутки вперед и балансирующем рынке.</w:t>
      </w:r>
    </w:p>
    <w:p w14:paraId="686AF343"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в) копию Акта приема-передачи электроэнергии, приобретенной у производителей на розничном рынке электроэнергии.</w:t>
      </w:r>
    </w:p>
    <w:p w14:paraId="6A034208"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г) или гарантийное письмо Заказчика, подтверждающее факт приобретения электроэнергии в объеме, поставленном Потребителям и Исполнителю.</w:t>
      </w:r>
    </w:p>
    <w:p w14:paraId="1A091968" w14:textId="77777777" w:rsidR="00FF5C8B" w:rsidRPr="00F67710" w:rsidRDefault="00FF5C8B" w:rsidP="00FF5C8B">
      <w:pPr>
        <w:pStyle w:val="a8"/>
        <w:widowControl/>
        <w:numPr>
          <w:ilvl w:val="2"/>
          <w:numId w:val="1"/>
        </w:numPr>
        <w:autoSpaceDE/>
        <w:autoSpaceDN/>
        <w:spacing w:before="120" w:after="120"/>
        <w:ind w:right="-57"/>
        <w:rPr>
          <w:sz w:val="22"/>
          <w:szCs w:val="22"/>
        </w:rPr>
      </w:pPr>
      <w:r w:rsidRPr="00F67710">
        <w:rPr>
          <w:sz w:val="22"/>
          <w:szCs w:val="22"/>
        </w:rPr>
        <w:t>3.2.20. Сообщать Исполнителю:</w:t>
      </w:r>
    </w:p>
    <w:p w14:paraId="6A205EDB" w14:textId="77777777" w:rsidR="00FF5C8B" w:rsidRPr="00F67710" w:rsidRDefault="00FF5C8B" w:rsidP="00FF5C8B">
      <w:pPr>
        <w:pStyle w:val="a8"/>
        <w:widowControl/>
        <w:autoSpaceDE/>
        <w:autoSpaceDN/>
        <w:spacing w:before="120" w:after="120"/>
        <w:ind w:right="-57" w:firstLine="360"/>
        <w:rPr>
          <w:sz w:val="22"/>
          <w:szCs w:val="22"/>
        </w:rPr>
      </w:pPr>
      <w:r w:rsidRPr="00F67710">
        <w:rPr>
          <w:sz w:val="22"/>
          <w:szCs w:val="22"/>
        </w:rPr>
        <w:t>- о Потребителях, в договоры энергоснабжения с которыми включены (планируется включение) условия об их участии в добровольном ограничении нагрузки (ДОН); об энергопринимающих устройствах, с использованием которых такие Потребители участвуют в ДОН; о приборах учета электроэнергии (мощности), с использованием которых осуществляется сбор и (или) подтверждение данных о почасовых фактических объемах потребления электроэнергии (мощности) такими Потребителями (в случае, если указанные приборы учета отличаются от приборов учета, указанных в настоящем Договоре в отношении Потребителя в качестве расчетных, то Стороны вносят изменения в настоящий Договор в части изменения/дополнения перечня расчетных приборов учета), а также об указанных в таких договорах часах ДОН и почасовых допустимых объемах потребления электрической энергии применительно к каждому из указанных в таких договорах энергопринимающих устройств – в течение 3 рабочих дней с момента внесения условий об участии в ДОН в договоры энергоснабжения;</w:t>
      </w:r>
    </w:p>
    <w:p w14:paraId="76E3DA9C" w14:textId="77777777" w:rsidR="00FF5C8B" w:rsidRPr="00F67710" w:rsidRDefault="00FF5C8B" w:rsidP="00FF5C8B">
      <w:pPr>
        <w:pStyle w:val="a8"/>
        <w:widowControl/>
        <w:autoSpaceDE/>
        <w:autoSpaceDN/>
        <w:spacing w:before="120" w:after="120" w:line="264" w:lineRule="auto"/>
        <w:ind w:right="-58" w:firstLine="360"/>
        <w:rPr>
          <w:sz w:val="22"/>
          <w:szCs w:val="22"/>
        </w:rPr>
      </w:pPr>
      <w:r w:rsidRPr="00F67710">
        <w:rPr>
          <w:sz w:val="22"/>
          <w:szCs w:val="22"/>
        </w:rPr>
        <w:t xml:space="preserve">- о введении режима ДОН в отношении энергопринимающего устройства Потребителя, участвующего в ДОН – в срок не более 1 часа с момента получения уведомления о введении указанного режима от Администратора торговой системы оптового рынка электроэнергии (мощности).  </w:t>
      </w:r>
    </w:p>
    <w:p w14:paraId="1E4697D2"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3.2.21. Выполнять иные обязательства, предусмотренные настоящим Договором.</w:t>
      </w:r>
    </w:p>
    <w:p w14:paraId="153B2497"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3.3.Заказчик вправе:</w:t>
      </w:r>
    </w:p>
    <w:p w14:paraId="18F76B68"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bCs/>
          <w:sz w:val="22"/>
          <w:szCs w:val="22"/>
        </w:rPr>
        <w:t xml:space="preserve">3.3.1. </w:t>
      </w:r>
      <w:r w:rsidRPr="00F67710">
        <w:rPr>
          <w:sz w:val="22"/>
          <w:szCs w:val="22"/>
        </w:rPr>
        <w:t>В течение месяца, следующего за расчетным, предъявить Исполнителю претензии при выявлении Заказчиком обстоятельств, которые свидетельствуют о ненадлежащем выполнении Исполнителем условий настоящего Договора и которые были неизвестны Заказчику на момент подписания акта об оказании услуг (поступление претензии от Потребителя).</w:t>
      </w:r>
    </w:p>
    <w:p w14:paraId="66E0313F"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3.3.2. Увеличивать заявленные объемы мощности после согласования с Исполнителем. </w:t>
      </w:r>
    </w:p>
    <w:p w14:paraId="41CE2E21"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3.3.3. По письменному согласованию с Исполнителем вносить изменения в условия договора и приложения к нему. Настоящие изменения вступают в действие после их надлежащего оформления дополнительными соглашениями.</w:t>
      </w:r>
    </w:p>
    <w:p w14:paraId="1DCC859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3.4.  Исполнитель обязуется:</w:t>
      </w:r>
    </w:p>
    <w:p w14:paraId="4A2D2D39"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 Обеспечить передачу электроэнергии, принятой в свою сеть и (или) в сеть ТСО, от точек приема (Приложение №1) и до точек поставки (Приложение №2) в пределах присоединенной мощности (с учетом пропускной способности электрической сети), в соответствии с согласованными параметрами надежности, с учетом технологических характеристик энергопринимающих устройств.</w:t>
      </w:r>
    </w:p>
    <w:p w14:paraId="422CAEDC"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lastRenderedPageBreak/>
        <w:t>Качество передаваемой электроэнергии должно соответствовать техническим регламентами иным обязательным требованиям (ГОСТ 13109-97).</w:t>
      </w:r>
    </w:p>
    <w:p w14:paraId="473D0EE1"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3.4.2. Информировать самостоятельно или через ТСО Заказчика об обстоятельствах, влекущих полное и (или) частичное ограничение режима потребления электроэнергии, в сроки и в порядке, определенные Сторонами в Приложении № 6 к настоящему Договору.</w:t>
      </w:r>
    </w:p>
    <w:p w14:paraId="0C70A93B"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3.4.3. Беспрепятственно, в предварительно согласованные Сторонами сроки, допускать (обеспечивать допуск) уполномоченных представителей Заказчика (Потребителей) к приборам учета электроэнергии и к приборам контроля качества электроэнергии, расположенным на объектах электросетевого хозяйства Исполнителя или соответствующей ТСО.</w:t>
      </w:r>
    </w:p>
    <w:p w14:paraId="5918E797"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iCs/>
          <w:sz w:val="22"/>
          <w:szCs w:val="22"/>
        </w:rPr>
      </w:pPr>
      <w:r w:rsidRPr="00F67710">
        <w:rPr>
          <w:sz w:val="22"/>
          <w:szCs w:val="22"/>
        </w:rPr>
        <w:t xml:space="preserve">3.4.4. Определять в порядке, определенном Сторонами в Приложении № 8 к настоящему Договору, объемы поставленной Потребителям электроэнергии и направлять Заказчику соответствующие сведения самостоятельно и (или) с привлечением ТСО, по окончании каждого расчетного периода и в соответствии с положениями Правил розничных рынков. </w:t>
      </w:r>
    </w:p>
    <w:p w14:paraId="2B797DAC"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3.4.5. Привести в соответствие с требованиями, установленными Правилами оптового рынка, принадлежащие Исполнителю системы коммерческого учета электроэнергии, находящиеся в границах балансовой принадлежности Исполнителя и используемые для определения объемов электроэнергии, приобретаемой Заказчиком на оптовом рынке электроэнергии (мощности).</w:t>
      </w:r>
    </w:p>
    <w:p w14:paraId="6ED705F3"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3.4.6. Разрабатывать в установленном нормами действующего законодательства РФ порядке ежегодные графики аварийного ограничения. </w:t>
      </w:r>
    </w:p>
    <w:p w14:paraId="4A0C2CA5"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3.4.7. Направлять Заказчику в срок до 20 сентября извещение о порядке применения утвержденных на период с 1 октября текущего года по 30 сентября следующего года графиков, указанных в п. 3.4.6. настоящего Договора. Обязанность по доведению указанной информации до Потребителей несет Заказчик.</w:t>
      </w:r>
    </w:p>
    <w:p w14:paraId="50198909"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3.4.8. Направлять Заказчику самостоятельно или через ТСО в 15 дневный срок ответы на поступившие от Заказчика жалобы и заявления Потребителей по вопросам передачи электрической энергии.</w:t>
      </w:r>
    </w:p>
    <w:p w14:paraId="7EAB08F7"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3.4.9. Урегулировать отношения, связанные с учетом электроэнергии, с иными владельцами энергооборудования и смежными сетевыми организациями, не оказывающих услуги по передаче электрической энергии на территории субъекта РФ, но электрические сети которых имеют последовательное взаимное соединение и используются для поставок электрической энергии Потребителям , путем заключения соглашения об информационном обмене.</w:t>
      </w:r>
    </w:p>
    <w:p w14:paraId="0283DEC0"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3.4.10.Осуществлять самостоятельно и (или) с привлечением ТСО в соответствии с порядком, установленным законодательством РФ, контроль качества электроэнергии, показатели которой определяются ГОСТ 13109-97, иными обязательными требованиями; </w:t>
      </w:r>
    </w:p>
    <w:p w14:paraId="18051856"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3.4.11.  Незамедлительно ставить Заказчика в известность самостоятельно и (или) через ТСО о фактах нарушения электроснабжения Потребителей и снижения показателей качества электроэнергии, об обстоятельствах, влекущих полное или частичное ограничение режима потребления электроэнергии.</w:t>
      </w:r>
    </w:p>
    <w:p w14:paraId="168351A5"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 xml:space="preserve">3.4.12. Согласовывать с Потребителями и уведомлять Заказчика самостоятельно и (или) через ТСО о сроках проведения ремонтных работ на принадлежащих Исполнителю или соответствующей ТСО объектах электросетевого хозяйства, которые влекут необходимость введения полного и (или) частичного ограничения режима потребления Потребителям, не позднее чем за ___ дней до начала данных работ. </w:t>
      </w:r>
    </w:p>
    <w:p w14:paraId="46DFEC7A"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3.4.13. Приостанавливать самостоятельно и (или) с привлечением ТСО</w:t>
      </w:r>
      <w:r w:rsidRPr="00F67710">
        <w:rPr>
          <w:i/>
          <w:sz w:val="22"/>
          <w:szCs w:val="22"/>
        </w:rPr>
        <w:t xml:space="preserve"> </w:t>
      </w:r>
      <w:r w:rsidRPr="00F67710">
        <w:rPr>
          <w:sz w:val="22"/>
          <w:szCs w:val="22"/>
        </w:rPr>
        <w:t xml:space="preserve">в порядке, установленном в Приложении № 6 к настоящему Договору, передачу электрической энергии путем введения полного и (или) частичного ограничения режима потребления электроэнергии </w:t>
      </w:r>
      <w:r w:rsidRPr="00F67710">
        <w:rPr>
          <w:sz w:val="22"/>
          <w:szCs w:val="22"/>
        </w:rPr>
        <w:lastRenderedPageBreak/>
        <w:t>Потребителями, в том числе путем выполнения заявок Заказчика по введению полного и (или) частичного ограничения режима потребления электроэнергии Потребителям и по возобновлению их электроснабжения.</w:t>
      </w:r>
    </w:p>
    <w:p w14:paraId="177FCD61"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p>
    <w:p w14:paraId="1CF6B98A"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3.4.14. Проводить проверки состояния приборов учета Потребителей, непосредственно присоединенных к сетям Исполнителя, в соответствии с согласованным Сторонами графиком проведения проверок (согласно Приложению №8 к настоящему Договору), а также по заявкам Заказчика о проведении внеплановых проверок (Приложение №10).</w:t>
      </w:r>
    </w:p>
    <w:p w14:paraId="4038988F"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3.4.15. Оплачивать стоимость электроэнергии, приобретаемой Исполнителем в целях компенсации потерь электроэнергии в принадлежащих ему сетях, в соответствии с условиями настоящего Договора.</w:t>
      </w:r>
    </w:p>
    <w:p w14:paraId="56416CFB"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3.4.16. Направлять Заказчику для оформления подписанный руководителем, главным бухгалтером и скрепленный печатью Исполнителя Акт сверки расчетов по оплате услуг по передаче электроэнергии и по покупке электроэнергии в целях компенсации потерь до __ числа месяца, следующего за расчетным.</w:t>
      </w:r>
    </w:p>
    <w:p w14:paraId="26FEBA84"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3.4.17. Представлять Заказчику, ежемесячно, до 4 числа месяца, следующего за расчетным,  самостоятельно и (или) через ТСО ведомость об объемах электроэнергии, переданной по настоящему Договору (поставленной Потребителям Заказчика) за расчетный период (Приложение № 8 к настоящему Договору), а также по отдельному запросу – представлять Заказчику самостоятельно и (или) через ТСО первичную документацию по снятию показаний приборов учета/расчету объемов переданной (поставленной) электроэнергии в трехдневный срок по 20% точек поставки, в 10-дневный срок – по оставшимся точкам поставки.</w:t>
      </w:r>
    </w:p>
    <w:p w14:paraId="154631EC"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3.4.18. Осуществлять самостоятельно и (или) с привлечением ТСО (при наличии для этого необходимых средств и оборудования) контроль соблюдения потребителями величин договорной (предельной максимальной) мощности в соответствии с Приложением № 13.1. к настоящему Договору.</w:t>
      </w:r>
    </w:p>
    <w:p w14:paraId="40F5E7A7"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3.4.19. Осуществлять самостоятельно и (или) с привлечением ТСО (при наличии для этого необходимых средств и оборудования) контроль соответствия значения коэффициента реактивной мощности в электроустановках Потребителей и соблюдения предельных значений соотношения потребления активной и реактивной мощности в соответствии с Приложением № 13.1. к настоящему Договору.</w:t>
      </w:r>
    </w:p>
    <w:p w14:paraId="34C4BEFF"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3.4.20. Уведомлять Заказчика самостоятельно и (или) через ТСО о фактах превышения потребителями величин договорной (предельной максимальной) мощности для принятия Заказчиком соответствующих мер в соответствии с Приложением № 13.1. к настоящему Договору.</w:t>
      </w:r>
    </w:p>
    <w:p w14:paraId="7AE0017E"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3.4.21. Обеспечить беспрепятственный допуск уполномоченных представителей Заказчика (Администратора торговой системы оптового рынка электроэнергии (мощности)), а также Потребителей с ДОН, к расчетным (контрольным) приборам учета электроэнергии (мощности), которые расположены на объектах электросетевого хозяйства Исполнителя или ТСО и которые используются для сбора и (или) подтверждения данных о почасовых фактических объемах потребления электроэнергии (мощности) указанными Потребителями.</w:t>
      </w:r>
    </w:p>
    <w:p w14:paraId="7EA63C33" w14:textId="77777777" w:rsidR="00FF5C8B" w:rsidRPr="00F67710" w:rsidRDefault="00FF5C8B" w:rsidP="00FF5C8B">
      <w:pPr>
        <w:pStyle w:val="a8"/>
        <w:widowControl/>
        <w:numPr>
          <w:ilvl w:val="2"/>
          <w:numId w:val="1"/>
        </w:numPr>
        <w:tabs>
          <w:tab w:val="num" w:pos="540"/>
        </w:tabs>
        <w:autoSpaceDE/>
        <w:autoSpaceDN/>
        <w:spacing w:before="120" w:after="120"/>
        <w:ind w:right="-57" w:firstLine="539"/>
        <w:rPr>
          <w:sz w:val="22"/>
          <w:szCs w:val="22"/>
        </w:rPr>
      </w:pPr>
      <w:r w:rsidRPr="00F67710">
        <w:rPr>
          <w:sz w:val="22"/>
          <w:szCs w:val="22"/>
        </w:rPr>
        <w:t>3.4.22. Оказывать Заказчику самостоятельно и (или) с привлечением ТСО услуги по формированию актов учета почасовых фактических объемов потребления электроэнергии (мощности) Потребителями с ДОН одним из указанных ниже способов (в зависимости от места нахождения приборов учета, используемых для определения почасовых фактических объемов потребления электроэнергии (мощности) Потребителями с ДОН):</w:t>
      </w:r>
    </w:p>
    <w:p w14:paraId="4A60736D"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 xml:space="preserve">1 способ: Исполнитель или соответствующая ТСО с участием уполномоченных представителей Заказчика и (или) Потребителей с ДОН (по их желанию) осуществляет сбор </w:t>
      </w:r>
      <w:r w:rsidRPr="00F67710">
        <w:rPr>
          <w:sz w:val="22"/>
          <w:szCs w:val="22"/>
        </w:rPr>
        <w:lastRenderedPageBreak/>
        <w:t>данных о почасовых фактических объемах потребления электроэнергии (мощности) Потребителями с ДОН с приборов учета электроэнергии (мощности), которые расположены на объектах электросетевого хозяйства Исполнителя или соответствующей ТСО и согласованы Сторонами в качестве расчетных. В этом случае Исполнитель или соответствующая ТСО формирует акты учета почасовых фактических объемов потребления электроэнергии (мощности) Потребителями с ДОН (форма акта определена Сторонами в Приложении № 12 к настоящему Договору) и передает сформированные акты Заказчику в заранее согласованные Сторонами сроки, достаточные для предоставления Заказчиком данных сведений Администратору торговой системы оптового рынка электроэнергии (мощности) в соответствии с Договором о присоединении к торговой системе оптового рынка.</w:t>
      </w:r>
    </w:p>
    <w:p w14:paraId="71390306"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 xml:space="preserve">2 способ: Исполнитель осуществляет проверку и подтверждение почасовых фактических объемов потребления электроэнергии (мощности) Потребителями с ДОН, указанных в актах учета этих объемов, которые формируются Заказчиком (Потребителями) на основании показаний согласованных Сторонами приборов учета электроэнергии (мощности), установленных в энергопринимающем устройстве Потребителя с ДОН, и передаются в заранее согласованные сроки Исполнителю Заказчиком. При этом в целях проверки и подтверждения полученных от Заказчика актов Исполнитель применяет следующие методы: анализ, сверку показаний расчетных приборов учета с показаниями контрольных и иных приборов учета электроэнергии (мощности), а также другие согласованные с Заказчиком методы проверки и подтверждения. </w:t>
      </w:r>
    </w:p>
    <w:p w14:paraId="3335E2A2"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В этом случае Исполнитель либо согласовывает полученный от Заказчика акт без замечаний, либо при выявлении в ходе проверки и подтверждения неточных данных – вносит в указанный акт необходимые изменения и передает его Заказчику в заранее согласованные Сторонами сроки, достаточные для предоставления Заказчиком данных сведений Администратору торговой системы оптового рынка электроэнергии (мощности) в соответствии с Договором о присоединении к торговой системе оптового рынка.</w:t>
      </w:r>
    </w:p>
    <w:p w14:paraId="35443898"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 xml:space="preserve"> Данные о фактических объемах потребления электроэнергии (мощности) определяются (проверяются и подтверждаются) отдельно для каждого энергопринимающего устройства каждого Потребителя с ДОН:</w:t>
      </w:r>
    </w:p>
    <w:p w14:paraId="153BED99"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 xml:space="preserve">а) в часы ввода режима ДОН в отношении указанного устройства в день ввода такого режима и за последние 15 рабочих дней, предшествующих данному дню и (или) первому дню ввода этого режима (в случае если режим ДОН вводится непрерывно в течение нескольких дней); </w:t>
      </w:r>
    </w:p>
    <w:p w14:paraId="3716B9E9" w14:textId="77777777" w:rsidR="00FF5C8B" w:rsidRPr="00F67710" w:rsidRDefault="00FF5C8B" w:rsidP="00FF5C8B">
      <w:pPr>
        <w:pStyle w:val="a8"/>
        <w:widowControl/>
        <w:autoSpaceDE/>
        <w:autoSpaceDN/>
        <w:spacing w:before="120" w:after="120"/>
        <w:ind w:right="-57" w:firstLine="539"/>
        <w:rPr>
          <w:sz w:val="22"/>
          <w:szCs w:val="22"/>
        </w:rPr>
      </w:pPr>
      <w:r w:rsidRPr="00F67710">
        <w:rPr>
          <w:sz w:val="22"/>
          <w:szCs w:val="22"/>
        </w:rPr>
        <w:t>б) в указанные в договоре энергоснабжения часы ДОН для данного устройства за последние 15 рабочих дней, которые предшествуют дню предоставления Заказчиком Администратору торговой системы сведений об указанных объемах в соответствии с Договором о присоединении к торговой системе оптового рынка.</w:t>
      </w:r>
    </w:p>
    <w:p w14:paraId="7DE6E360"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iCs/>
          <w:sz w:val="22"/>
          <w:szCs w:val="22"/>
        </w:rPr>
        <w:t xml:space="preserve">Эти рабочие дни не включают в себя дни, когда в данные часы в отношении соответствующего энергопринимающего устройства Потребителя осуществлялся ввод режима ДОН, графиков аварийного ограничения и (или) было зафиксировано снижение объемов потребления электроэнергии вследствие аварии в энергосистеме, а также реализации управляющих воздействий ПА.  </w:t>
      </w:r>
    </w:p>
    <w:p w14:paraId="1DADE1DF" w14:textId="77777777" w:rsidR="00FF5C8B" w:rsidRPr="00F67710" w:rsidRDefault="00FF5C8B" w:rsidP="00FF5C8B">
      <w:pPr>
        <w:pStyle w:val="a8"/>
        <w:widowControl/>
        <w:autoSpaceDE/>
        <w:autoSpaceDN/>
        <w:spacing w:before="120" w:after="120" w:line="264" w:lineRule="auto"/>
        <w:ind w:right="-58" w:firstLine="540"/>
        <w:rPr>
          <w:sz w:val="22"/>
          <w:szCs w:val="22"/>
        </w:rPr>
      </w:pPr>
    </w:p>
    <w:p w14:paraId="32BEF590"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3.4.23. Согласовывать Потребителю расчетный способ определения объема потребления электрической энергии при временном отсутствии или неисправности средств учета.</w:t>
      </w:r>
    </w:p>
    <w:p w14:paraId="62DF6F13"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rPr>
          <w:sz w:val="22"/>
          <w:szCs w:val="22"/>
        </w:rPr>
      </w:pPr>
      <w:r w:rsidRPr="00F67710">
        <w:rPr>
          <w:sz w:val="22"/>
          <w:szCs w:val="22"/>
        </w:rPr>
        <w:t xml:space="preserve">   3.4.24. Выполнять иные обязательства, предусмотренные настоящим Договором.</w:t>
      </w:r>
    </w:p>
    <w:p w14:paraId="30B51CF8"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b/>
          <w:bCs/>
          <w:sz w:val="22"/>
          <w:szCs w:val="22"/>
        </w:rPr>
      </w:pPr>
      <w:r w:rsidRPr="00F67710">
        <w:rPr>
          <w:b/>
          <w:bCs/>
          <w:sz w:val="22"/>
          <w:szCs w:val="22"/>
        </w:rPr>
        <w:t>3.5.  Исполнитель вправе:</w:t>
      </w:r>
    </w:p>
    <w:p w14:paraId="2F25339B"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 xml:space="preserve">3.5.1 Принять в качестве заявленных на следующий год объемов услуг по Договору величину мощности, согласованную сторонами в рамках ранее действовавшего договора оказания услуг по передаче электрической энергии, а в отсутствие последней фактически присоединенную мощность энергоустановок Потребителей, в интересах которых Заказчик заключил настоящий Договор , в случае непредставления в установленные сроки Заказчиком Исполнителю информации, указанной </w:t>
      </w:r>
      <w:r w:rsidRPr="00F67710">
        <w:rPr>
          <w:sz w:val="22"/>
          <w:szCs w:val="22"/>
        </w:rPr>
        <w:lastRenderedPageBreak/>
        <w:t>в пп. а),б) п. 3.2.10. настоящего Договорао .</w:t>
      </w:r>
    </w:p>
    <w:p w14:paraId="41398F29"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p>
    <w:p w14:paraId="5835E72B"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3.5.2. Принять для корректировки заявленной мощности величину присоединенной мощности вновь присоединённых Потребителей, в интересах которых Заказчик заключил настоящий договор, в случае непредставления в установленные сроки Заказчиком Исполнителю информации, указанной в пп. в) п.3.2.10. настоящего Договора.</w:t>
      </w:r>
    </w:p>
    <w:p w14:paraId="26F23D35"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3.5.3. Осуществлять проверку достоверности данных, представленных Заказчиком.</w:t>
      </w:r>
    </w:p>
    <w:p w14:paraId="3622D2E7" w14:textId="77777777" w:rsidR="00FF5C8B" w:rsidRPr="00F67710" w:rsidRDefault="00FF5C8B" w:rsidP="00FF5C8B">
      <w:pPr>
        <w:pStyle w:val="a8"/>
        <w:numPr>
          <w:ilvl w:val="2"/>
          <w:numId w:val="1"/>
        </w:numPr>
        <w:tabs>
          <w:tab w:val="num" w:pos="540"/>
        </w:tabs>
        <w:spacing w:before="120" w:after="120" w:line="264" w:lineRule="auto"/>
        <w:ind w:right="-58" w:firstLine="540"/>
        <w:rPr>
          <w:sz w:val="22"/>
          <w:szCs w:val="22"/>
        </w:rPr>
      </w:pPr>
      <w:r w:rsidRPr="00F67710">
        <w:rPr>
          <w:sz w:val="22"/>
          <w:szCs w:val="22"/>
        </w:rPr>
        <w:t>3.5.4.Привлекать третьих лиц для исполнения обязательств настоящего договора. При этом Исполнитель несет ответственность перед Заказчиком за действия третьих лиц при выполнении указанных обязательств.</w:t>
      </w:r>
    </w:p>
    <w:p w14:paraId="7101A7AE"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7" w:hanging="720"/>
        <w:rPr>
          <w:b/>
          <w:sz w:val="22"/>
          <w:szCs w:val="22"/>
        </w:rPr>
      </w:pPr>
      <w:r w:rsidRPr="00F67710">
        <w:rPr>
          <w:b/>
          <w:sz w:val="22"/>
          <w:szCs w:val="22"/>
        </w:rPr>
        <w:t xml:space="preserve">УЧЕТ ЭЛЕКТРОЭНЕРГИИ </w:t>
      </w:r>
    </w:p>
    <w:p w14:paraId="678AAE27"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4.1. Обслуживание, контроль технического состояния, замена неисправных приборов коммерческого учета и другого электрооборудования осуществляется в соответствии с границами ответственности за состояние и обслуживание электрооборудования, воздушных и кабельных линий электропередач, приборов учета электрической энергии, установленными Актами разграничения балансовой принадлежности и эксплуатационной ответственности. </w:t>
      </w:r>
    </w:p>
    <w:p w14:paraId="4E47F66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4.2. Приведенные в Приложениях № 4 и № 13 к настоящему Договору плановое количество электроэнергии, передаваемой Потребителям Заказчика по сети Исполнителя и сетям ТСО, и величина договорной (заявленной) мощности применяются Сторонами в целях определения размера авансовых платежей.</w:t>
      </w:r>
    </w:p>
    <w:p w14:paraId="39C44D92"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4.3. Плановый объем электроэнергии, приобретаемой Исполнителем в целях компенсации потерь в принадлежащих ему сетях, с разбивкой по месяцам, включая нормативный объем потерь, определен Сторонами в Приложении № 5 к настоящему Договору. </w:t>
      </w:r>
    </w:p>
    <w:p w14:paraId="3AE09B74"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Исполнитель вправе корректировать плановый объем электроэнергии, приобретаемой Исполнителем в целях компенсации потерь в принадлежащих ему сетях, только по согласованию с Заказчиком. Предложение о такой корректировке должно быть направлено Заказчику не позднее чем за 25 дней до даты предлагаемого изменения объема. </w:t>
      </w:r>
    </w:p>
    <w:p w14:paraId="55B87A92"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Плановый объем электроэнергии, приобретаемой Исполнителем в целях компенсации потерь в принадлежащих ему сетях, применяется Сторонами в целях определения размера авансовых платежей, при этом указанный объем должен быть не меньше ежемесячного нормативного объема потерь.</w:t>
      </w:r>
    </w:p>
    <w:p w14:paraId="21430D2E"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rPr>
          <w:sz w:val="22"/>
          <w:szCs w:val="22"/>
        </w:rPr>
      </w:pPr>
      <w:r w:rsidRPr="00F67710">
        <w:rPr>
          <w:sz w:val="22"/>
          <w:szCs w:val="22"/>
        </w:rPr>
        <w:t>4.4. Ежемесячно в порядке, определенном Сторонами в Приложении № 8 к настоящему Договору, Исполнитель самостоятельно и (или) с привлечением ТСО определяет объемы переданной по Договору (поставленной Потребителям Заказчика) электроэнергии.</w:t>
      </w:r>
    </w:p>
    <w:p w14:paraId="245D64E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4.5. Ежемесячно в порядке, определенном Сторонами в Приложении № 9 к настоящему Договору, Исполнитель определяет объем электроэнергии, приобретаемой Исполнителем в целях компенсации потерь в сетях.</w:t>
      </w:r>
    </w:p>
    <w:p w14:paraId="2DF46E19"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4.6. Исполнитель самостоятельно и (или) с привлечением ТСО</w:t>
      </w:r>
      <w:r w:rsidRPr="00F67710">
        <w:rPr>
          <w:i/>
          <w:sz w:val="22"/>
          <w:szCs w:val="22"/>
        </w:rPr>
        <w:t xml:space="preserve"> </w:t>
      </w:r>
      <w:r w:rsidRPr="00F67710">
        <w:rPr>
          <w:sz w:val="22"/>
          <w:szCs w:val="22"/>
        </w:rPr>
        <w:t>в порядке, определенном в Приложении № 7 к настоящему Договору, выявляет, актирует факты безучетного потребления и определяет объемы безучетно потребленной Потребителями Заказчика электроэнергии.</w:t>
      </w:r>
    </w:p>
    <w:p w14:paraId="153084CF"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7" w:hanging="720"/>
        <w:rPr>
          <w:b/>
          <w:sz w:val="22"/>
          <w:szCs w:val="22"/>
        </w:rPr>
      </w:pPr>
      <w:r w:rsidRPr="00F67710">
        <w:rPr>
          <w:b/>
          <w:sz w:val="22"/>
          <w:szCs w:val="22"/>
        </w:rPr>
        <w:t>ПОРЯДОК ПОЛНОГО И (ИЛИ) ЧАСТИЧНОГО ОГРАНИЧЕНИЯ РЕЖИМА ПОТРЕБЛЕНИЯ ЭЛЕКТРИЧЕСКОЙ ЭНЕРГИИ</w:t>
      </w:r>
    </w:p>
    <w:p w14:paraId="0163B6DF" w14:textId="77777777" w:rsidR="00FF5C8B" w:rsidRPr="00F67710" w:rsidRDefault="00FF5C8B" w:rsidP="00FF5C8B">
      <w:pPr>
        <w:pStyle w:val="a8"/>
        <w:widowControl/>
        <w:numPr>
          <w:ilvl w:val="4"/>
          <w:numId w:val="1"/>
        </w:numPr>
        <w:autoSpaceDE/>
        <w:autoSpaceDN/>
        <w:spacing w:before="120" w:after="120" w:line="264" w:lineRule="auto"/>
        <w:ind w:right="-58"/>
        <w:rPr>
          <w:sz w:val="22"/>
          <w:szCs w:val="22"/>
        </w:rPr>
      </w:pPr>
      <w:r w:rsidRPr="00F67710">
        <w:rPr>
          <w:sz w:val="22"/>
          <w:szCs w:val="22"/>
        </w:rPr>
        <w:t xml:space="preserve">5.1. Порядок полного и (или) частичного ограничения режима потребления электрической энергии устанавливается действующими нормативными правовыми актами РФ. </w:t>
      </w:r>
    </w:p>
    <w:p w14:paraId="696B28EE" w14:textId="77777777" w:rsidR="00FF5C8B" w:rsidRPr="00F67710" w:rsidRDefault="00FF5C8B" w:rsidP="00FF5C8B">
      <w:pPr>
        <w:pStyle w:val="a8"/>
        <w:spacing w:before="120" w:after="120" w:line="264" w:lineRule="auto"/>
        <w:ind w:right="-58" w:firstLine="360"/>
        <w:rPr>
          <w:sz w:val="22"/>
          <w:szCs w:val="22"/>
        </w:rPr>
      </w:pPr>
      <w:r w:rsidRPr="00F67710">
        <w:rPr>
          <w:sz w:val="22"/>
          <w:szCs w:val="22"/>
        </w:rPr>
        <w:t xml:space="preserve">5.2. Порядок взаимодействия определен Сторонами в Приложении № 6 к настоящему Договору </w:t>
      </w:r>
      <w:r w:rsidRPr="00F67710">
        <w:rPr>
          <w:sz w:val="22"/>
          <w:szCs w:val="22"/>
        </w:rPr>
        <w:lastRenderedPageBreak/>
        <w:t xml:space="preserve">(«Регламент взаимодействия Сторон при ограничении режима потребления электрической энергии и возобновлении электроснабжения»). </w:t>
      </w:r>
    </w:p>
    <w:p w14:paraId="4F0E1AD6" w14:textId="77777777" w:rsidR="00FF5C8B" w:rsidRPr="00F67710" w:rsidRDefault="00FF5C8B" w:rsidP="00FF5C8B">
      <w:pPr>
        <w:pStyle w:val="a8"/>
        <w:spacing w:before="120" w:after="120" w:line="264" w:lineRule="auto"/>
        <w:ind w:right="-58" w:firstLine="360"/>
        <w:rPr>
          <w:sz w:val="22"/>
          <w:szCs w:val="22"/>
        </w:rPr>
      </w:pPr>
      <w:r w:rsidRPr="00F67710">
        <w:rPr>
          <w:sz w:val="22"/>
          <w:szCs w:val="22"/>
        </w:rPr>
        <w:t>5.3. Порядок определения объема оказанной услуги по передаче электрической энергии Потребителю при направлении Заказчиком уведомления о полном или частичном ограничении режима потребления электрической энергией:</w:t>
      </w:r>
    </w:p>
    <w:p w14:paraId="6B286A04" w14:textId="77777777" w:rsidR="00FF5C8B" w:rsidRPr="00F67710" w:rsidRDefault="00FF5C8B" w:rsidP="00FF5C8B">
      <w:pPr>
        <w:pStyle w:val="a8"/>
        <w:widowControl/>
        <w:numPr>
          <w:ilvl w:val="2"/>
          <w:numId w:val="1"/>
        </w:numPr>
        <w:tabs>
          <w:tab w:val="num" w:pos="540"/>
        </w:tabs>
        <w:autoSpaceDE/>
        <w:autoSpaceDN/>
        <w:spacing w:before="120" w:after="120" w:line="264" w:lineRule="auto"/>
        <w:ind w:right="-58" w:firstLine="540"/>
        <w:rPr>
          <w:sz w:val="22"/>
          <w:szCs w:val="22"/>
        </w:rPr>
      </w:pPr>
      <w:r w:rsidRPr="00F67710">
        <w:rPr>
          <w:sz w:val="22"/>
          <w:szCs w:val="22"/>
        </w:rPr>
        <w:t>5.3.1. Заказчик направляет  Исполнителю письменное уведомление о дате расторжения с Потребителем, в интересах которого действует Заказчик, договора энергоснабжения, а при необходимости и заявку на ограничение режима потребления электрической энергии в срок не позднее, чем за ___ дней до момента расторжения указанного договора, способом, обеспечивающим подтверждение факта получения уведомления Исполнителем.</w:t>
      </w:r>
    </w:p>
    <w:p w14:paraId="08781956"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 xml:space="preserve">5.3.2. Если уведомление о расторжении договора купли-продажи электроэнергии между Заказчиком и Потребителем получено Исполнителем от Заказчика позднее указанной в уведомлении даты расторжения, то введение полного ограничения режима потребления электроэнергии Потребителю осуществляется Исполнителем в порядке, установленном действующим законодательством РФ. </w:t>
      </w:r>
    </w:p>
    <w:p w14:paraId="0270B1B7"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5.3.3.Если Заказчик не уведомил или несвоевременно уведомил Исполнителя о расторжении договора энергоснабжения, Исполнитель продолжает оказывать услуги по передаче электрической энергии до даты получения уведомления Заказчика. При этом Заказчик обязан оплатить оказанные Исполнителем услуги по передаче электрической энергии. Объем электроэнергии, переданный такому потребителю до момента прекращения оказания этих услуг, не включается в объемы потерь электрической энергии в сетях Исполнителя.</w:t>
      </w:r>
    </w:p>
    <w:p w14:paraId="385E792C"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5.3.4. Услуга по передаче электроэнергии, оказанная за период с даты расторжения договора купли-продажи электроэнергии, указанной в уведомлении, до даты получения уведомления Исполнителем, оплачивается Заказчиком в порядке, предусмотренном настоящим Договором.</w:t>
      </w:r>
    </w:p>
    <w:p w14:paraId="1B5B4F9A" w14:textId="77777777" w:rsidR="00FF5C8B" w:rsidRPr="00F67710" w:rsidRDefault="00FF5C8B" w:rsidP="00FF5C8B">
      <w:pPr>
        <w:pStyle w:val="a8"/>
        <w:spacing w:before="120" w:after="120" w:line="264" w:lineRule="auto"/>
        <w:ind w:right="-58" w:firstLine="360"/>
        <w:rPr>
          <w:sz w:val="22"/>
          <w:szCs w:val="22"/>
        </w:rPr>
      </w:pPr>
    </w:p>
    <w:p w14:paraId="19097D6C"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left="360" w:right="-58"/>
        <w:rPr>
          <w:b/>
          <w:sz w:val="22"/>
          <w:szCs w:val="22"/>
        </w:rPr>
      </w:pPr>
      <w:r w:rsidRPr="00F67710">
        <w:rPr>
          <w:b/>
          <w:sz w:val="22"/>
          <w:szCs w:val="22"/>
        </w:rPr>
        <w:t>ПОРЯДОК</w:t>
      </w:r>
      <w:r w:rsidRPr="00F67710">
        <w:rPr>
          <w:sz w:val="22"/>
          <w:szCs w:val="22"/>
        </w:rPr>
        <w:t xml:space="preserve"> </w:t>
      </w:r>
      <w:r w:rsidRPr="00F67710">
        <w:rPr>
          <w:b/>
          <w:sz w:val="22"/>
          <w:szCs w:val="22"/>
        </w:rPr>
        <w:t xml:space="preserve">ОПЛАТЫ ЗАКАЗЧИКОМ ОКАЗЫВАЕМЫХ ПО ДОГОВОРУ УСЛУГ </w:t>
      </w:r>
    </w:p>
    <w:p w14:paraId="1C1D4DB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6.1. Расчетным периодом для оплаты оказываемых Исполнителем по настоящему Договору услуг является один календарный месяц.</w:t>
      </w:r>
    </w:p>
    <w:p w14:paraId="2B3BF34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6.2. Исполнитель в срок не позднее ___ числа месяца, следующего за расчетным, представляет Заказчику:</w:t>
      </w:r>
    </w:p>
    <w:p w14:paraId="35F187D2"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передаче электроэнергии за расчетный месяц;</w:t>
      </w:r>
    </w:p>
    <w:p w14:paraId="0DF45BA2"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ведомость об объемах переданной по Договору (поставленной Потребителям Заказчика) электроэнергии за расчетный месяц. Акты о безучетном потреблении Исполнитель представляет Заказчику в порядке, определенном Сторонами в Приложении № 7 к Договору;</w:t>
      </w:r>
    </w:p>
    <w:p w14:paraId="726C0F3E"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расчет объемов электроэнергии, приобретаемой Исполнителем в целях компенсации потерь в принадлежащих ему сетях;</w:t>
      </w:r>
    </w:p>
    <w:p w14:paraId="3691C2F9"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 xml:space="preserve">акт об оказании услуг по введению полного или частичного ограничения режима потребления электроэнергии Потребителями и по возобновлению их электроснабжения; </w:t>
      </w:r>
    </w:p>
    <w:p w14:paraId="10F19144"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контролю договорных величин потребления электроэнергии и мощности;</w:t>
      </w:r>
    </w:p>
    <w:p w14:paraId="1E5EAA22"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 xml:space="preserve">акт об оказании услуг по формированию актов учета почасовых фактических объемов потребления электроэнергии (мощности) Потребителями с ДОН; </w:t>
      </w:r>
    </w:p>
    <w:p w14:paraId="30B19852" w14:textId="77777777" w:rsidR="00FF5C8B" w:rsidRPr="00F67710" w:rsidRDefault="00FF5C8B" w:rsidP="00FF5C8B">
      <w:pPr>
        <w:pStyle w:val="a8"/>
        <w:widowControl/>
        <w:numPr>
          <w:ilvl w:val="2"/>
          <w:numId w:val="1"/>
        </w:numPr>
        <w:autoSpaceDE/>
        <w:autoSpaceDN/>
        <w:spacing w:before="120" w:after="120" w:line="264" w:lineRule="auto"/>
        <w:ind w:right="-58"/>
        <w:rPr>
          <w:sz w:val="22"/>
          <w:szCs w:val="22"/>
        </w:rPr>
      </w:pPr>
      <w:r w:rsidRPr="00F67710">
        <w:rPr>
          <w:sz w:val="22"/>
          <w:szCs w:val="22"/>
        </w:rPr>
        <w:t>акт об оказании услуг по внеплановой проверке состояния приборов учета Потребителей.</w:t>
      </w:r>
    </w:p>
    <w:p w14:paraId="282D3D9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6.3. Заказчик обязан в течение 3 рабочих дней с момента получения от Исполнителя документов, указанных в п. 7.2. Договора, рассмотреть их и при отсутствии претензий подписать представленные акты.</w:t>
      </w:r>
    </w:p>
    <w:p w14:paraId="6AA05504"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6.4. При возникновении у Заказчика обоснованных претензий к объему и (или) качеству оказанных услуг он обязан: сделать соответствующую отметку в акте, указать отдельно в акте неоспариваемую и оспариваемую часть оказанных услуг, подписать акт в неоспариваемой части, и в течение 3-х рабочих дней направить Исполнителю претензию по объему и (или) качеству оказанных услуг.</w:t>
      </w:r>
    </w:p>
    <w:p w14:paraId="23EA7D21"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6.5. Неоспариваемая часть оказанных услуг подлежит оплате в сроки согласно условиям настоящего Договора. В этом случае Исполнитель оплачивает электроэнергию, приобретаемую в целях компенсации потерь в том месяце, по итогам которого Заказчик недоплачивает оспариваемую часть, в размере, пропорциональном неоспариваемой Заказчиком части оказанных услуг к объему, указанному в акте. Оспариваемая часть подлежит оплате в течение 3-х дней с даты урегулирования разногласий по объему и качеству оказанных услуг.</w:t>
      </w:r>
    </w:p>
    <w:p w14:paraId="75CF2C6F"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В качестве претензий к объему и (или) качеству оказанных услуг по передаче электроэнергии могут рассматриваться:</w:t>
      </w:r>
    </w:p>
    <w:p w14:paraId="27E8892C"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а) непредставление Исполнителем самостоятельно и (или) через ТСО ведомости об объемах переданной по настоящему Договору (поставленной Потребителям Заказчика) электроэнергии за расчетный месяц;</w:t>
      </w:r>
    </w:p>
    <w:p w14:paraId="1EE337BA"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б) несоответствие показаний приборов учета Потребителя, предоставленных Исполнителем, показаниям, которые получены Заказчиком в ходе проведенной им контрольной проверки либо в заявлении Потребителя;</w:t>
      </w:r>
    </w:p>
    <w:p w14:paraId="0DDD8CC7"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в) несоответствие показаний приборов учета Потребителя, полученных Заказчиком от Исполнителя и от Потребителя в рамках договора энергоснабжения;</w:t>
      </w:r>
    </w:p>
    <w:p w14:paraId="076E563C"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г) определение одной из Сторон объемов переданной электроэнергии способом, не согласованным Сторонами.</w:t>
      </w:r>
    </w:p>
    <w:p w14:paraId="2EEEE828" w14:textId="77777777" w:rsidR="00FF5C8B" w:rsidRPr="00F67710" w:rsidRDefault="00FF5C8B" w:rsidP="00FF5C8B">
      <w:pPr>
        <w:pStyle w:val="a8"/>
        <w:widowControl/>
        <w:autoSpaceDE/>
        <w:autoSpaceDN/>
        <w:spacing w:before="120" w:after="120" w:line="264" w:lineRule="auto"/>
        <w:ind w:right="-58"/>
        <w:rPr>
          <w:i/>
          <w:iCs/>
          <w:sz w:val="22"/>
          <w:szCs w:val="22"/>
        </w:rPr>
      </w:pPr>
      <w:r w:rsidRPr="00F67710">
        <w:rPr>
          <w:i/>
          <w:iCs/>
          <w:sz w:val="22"/>
          <w:szCs w:val="22"/>
        </w:rPr>
        <w:tab/>
        <w:t>* При заключении настоящего Договора Стороны своим соглашением могут дополнить данный перечень.</w:t>
      </w:r>
    </w:p>
    <w:p w14:paraId="1E4D0E64"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Непредставление или несвоевременное представление Заказчиком претензий/ подписанных документов свидетельствует о согласии Заказчика со всеми положениями, содержащимися в документах (в том числе, актах), представленных Исполнителем. </w:t>
      </w:r>
    </w:p>
    <w:p w14:paraId="0D2DCD3A"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СТОИМОСТЬ И ПОРЯДОК ОПЛАТЫ ЗАКАЗЧИКОМ ОКАЗЫВАЕМЫХ ПО ДОГОВОРУ УСЛУГ ПО ПЕРЕДАЧЕ ЭЛЕКТРОЭНЕРГИИ </w:t>
      </w:r>
    </w:p>
    <w:p w14:paraId="3126D4B5" w14:textId="77777777" w:rsidR="00FF5C8B" w:rsidRPr="00F67710" w:rsidRDefault="00FF5C8B" w:rsidP="00FF5C8B">
      <w:pPr>
        <w:ind w:firstLine="720"/>
        <w:jc w:val="both"/>
      </w:pPr>
      <w:r w:rsidRPr="00F67710">
        <w:t>6.6. Стоимость услуг Исполнителя по передаче электрической энергии определяется по формуле:</w:t>
      </w:r>
    </w:p>
    <w:p w14:paraId="39BAE4CB" w14:textId="77777777" w:rsidR="00FF5C8B" w:rsidRPr="00F67710" w:rsidRDefault="00FF5C8B" w:rsidP="00FF5C8B">
      <w:pPr>
        <w:jc w:val="both"/>
      </w:pPr>
    </w:p>
    <w:p w14:paraId="51E80CB2" w14:textId="77777777" w:rsidR="00FF5C8B" w:rsidRPr="00F67710" w:rsidRDefault="00FF5C8B" w:rsidP="00FF5C8B">
      <w:pPr>
        <w:jc w:val="both"/>
      </w:pPr>
    </w:p>
    <w:p w14:paraId="4E3BF768" w14:textId="77777777" w:rsidR="00FF5C8B" w:rsidRPr="00F67710" w:rsidRDefault="00FF5C8B" w:rsidP="00FF5C8B">
      <w:pPr>
        <w:jc w:val="both"/>
      </w:pPr>
    </w:p>
    <w:p w14:paraId="6D8F3C73" w14:textId="77777777" w:rsidR="00FF5C8B" w:rsidRPr="00F67710" w:rsidRDefault="00FF5C8B" w:rsidP="00FF5C8B">
      <w:pPr>
        <w:jc w:val="center"/>
      </w:pPr>
      <w:r w:rsidRPr="00F67710">
        <w:rPr>
          <w:position w:val="-30"/>
        </w:rPr>
        <w:object w:dxaOrig="6520" w:dyaOrig="700" w14:anchorId="7EB9F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35.25pt" o:ole="">
            <v:imagedata r:id="rId12" o:title=""/>
          </v:shape>
          <o:OLEObject Type="Embed" ProgID="Equation.3" ShapeID="_x0000_i1025" DrawAspect="Content" ObjectID="_1642663300" r:id="rId13"/>
        </w:object>
      </w:r>
      <w:r w:rsidRPr="00F67710">
        <w:t>,</w:t>
      </w:r>
    </w:p>
    <w:p w14:paraId="2B0F08A8" w14:textId="77777777" w:rsidR="00FF5C8B" w:rsidRPr="00F67710" w:rsidRDefault="00FF5C8B" w:rsidP="00FF5C8B">
      <w:pPr>
        <w:jc w:val="center"/>
      </w:pPr>
    </w:p>
    <w:p w14:paraId="7ACBD8B0" w14:textId="77777777" w:rsidR="00FF5C8B" w:rsidRPr="00F67710" w:rsidRDefault="00FF5C8B" w:rsidP="00FF5C8B">
      <w:pPr>
        <w:ind w:firstLine="720"/>
        <w:jc w:val="both"/>
      </w:pPr>
      <w:r w:rsidRPr="00F67710">
        <w:lastRenderedPageBreak/>
        <w:t xml:space="preserve">В случае установления одноставочных тарифов на оказание услуг по передаче для определения стоимости услуг Исполнителя по передаче электрической энергии применяются указанные одноставочные тарифы. В этом случае в приведенной выше формуле, используемой для расчета стоимости услуг Исполнителя, величины </w:t>
      </w:r>
      <w:r w:rsidRPr="00F67710">
        <w:rPr>
          <w:position w:val="-14"/>
        </w:rPr>
        <w:object w:dxaOrig="480" w:dyaOrig="400" w14:anchorId="3F462D05">
          <v:shape id="_x0000_i1026" type="#_x0000_t75" style="width:24pt;height:20.25pt" o:ole="">
            <v:imagedata r:id="rId14" o:title=""/>
          </v:shape>
          <o:OLEObject Type="Embed" ProgID="Equation.3" ShapeID="_x0000_i1026" DrawAspect="Content" ObjectID="_1642663301" r:id="rId15"/>
        </w:object>
      </w:r>
      <w:r w:rsidRPr="00F67710">
        <w:t xml:space="preserve"> в первом слагаемом приравниваются к нулю, а величины </w:t>
      </w:r>
      <w:r w:rsidRPr="00F67710">
        <w:rPr>
          <w:position w:val="-14"/>
        </w:rPr>
        <w:object w:dxaOrig="499" w:dyaOrig="400" w14:anchorId="0239E745">
          <v:shape id="_x0000_i1027" type="#_x0000_t75" style="width:24.75pt;height:20.25pt" o:ole="">
            <v:imagedata r:id="rId16" o:title=""/>
          </v:shape>
          <o:OLEObject Type="Embed" ProgID="Equation.3" ShapeID="_x0000_i1027" DrawAspect="Content" ObjectID="_1642663302" r:id="rId17"/>
        </w:object>
      </w:r>
      <w:r w:rsidRPr="00F67710">
        <w:t xml:space="preserve"> - к соответствующим одноставочным тарифам.</w:t>
      </w:r>
    </w:p>
    <w:p w14:paraId="7944D8F6" w14:textId="77777777" w:rsidR="00FF5C8B" w:rsidRPr="00F67710" w:rsidRDefault="00FF5C8B" w:rsidP="00FF5C8B">
      <w:pPr>
        <w:jc w:val="center"/>
        <w:rPr>
          <w:i/>
        </w:rPr>
      </w:pPr>
    </w:p>
    <w:p w14:paraId="61444D7A" w14:textId="77777777" w:rsidR="00FF5C8B" w:rsidRPr="00F67710" w:rsidRDefault="00FF5C8B" w:rsidP="00FF5C8B">
      <w:pPr>
        <w:jc w:val="both"/>
      </w:pPr>
      <w:r w:rsidRPr="00F67710">
        <w:t>где:</w:t>
      </w:r>
    </w:p>
    <w:p w14:paraId="145D21C2" w14:textId="77777777" w:rsidR="00FF5C8B" w:rsidRPr="00F67710" w:rsidRDefault="00FF5C8B" w:rsidP="00FF5C8B">
      <w:pPr>
        <w:jc w:val="center"/>
      </w:pPr>
    </w:p>
    <w:p w14:paraId="53E4BA2F" w14:textId="77777777" w:rsidR="00FF5C8B" w:rsidRPr="00F67710" w:rsidRDefault="00FF5C8B" w:rsidP="00FF5C8B">
      <w:pPr>
        <w:numPr>
          <w:ilvl w:val="0"/>
          <w:numId w:val="5"/>
        </w:numPr>
        <w:spacing w:after="0" w:line="240" w:lineRule="auto"/>
        <w:jc w:val="both"/>
      </w:pPr>
      <w:r w:rsidRPr="00F67710">
        <w:rPr>
          <w:position w:val="-20"/>
        </w:rPr>
        <w:object w:dxaOrig="3260" w:dyaOrig="460" w14:anchorId="0269FC5D">
          <v:shape id="_x0000_i1028" type="#_x0000_t75" style="width:162.75pt;height:23.25pt" o:ole="">
            <v:imagedata r:id="rId18" o:title=""/>
          </v:shape>
          <o:OLEObject Type="Embed" ProgID="Equation.3" ShapeID="_x0000_i1028" DrawAspect="Content" ObjectID="_1642663303" r:id="rId19"/>
        </w:object>
      </w:r>
      <w:r w:rsidRPr="00F67710">
        <w:t xml:space="preserve"> для точек (групп точек) поставки, в отношении которых в расчетном периоде выполняется неравенство </w:t>
      </w:r>
      <w:r w:rsidRPr="00F67710">
        <w:rPr>
          <w:position w:val="-14"/>
        </w:rPr>
        <w:object w:dxaOrig="1960" w:dyaOrig="400" w14:anchorId="37033B67">
          <v:shape id="_x0000_i1029" type="#_x0000_t75" style="width:98.25pt;height:20.25pt" o:ole="">
            <v:imagedata r:id="rId20" o:title=""/>
          </v:shape>
          <o:OLEObject Type="Embed" ProgID="Equation.3" ShapeID="_x0000_i1029" DrawAspect="Content" ObjectID="_1642663304" r:id="rId21"/>
        </w:object>
      </w:r>
      <w:r w:rsidRPr="00F67710">
        <w:t xml:space="preserve"> по двум и более часам </w:t>
      </w:r>
      <w:r w:rsidRPr="00F67710">
        <w:rPr>
          <w:i/>
          <w:lang w:val="en-US"/>
        </w:rPr>
        <w:t>t</w:t>
      </w:r>
      <w:r w:rsidRPr="00F67710">
        <w:t xml:space="preserve">, в противном случае </w:t>
      </w:r>
      <w:r w:rsidRPr="00F67710">
        <w:rPr>
          <w:position w:val="-14"/>
        </w:rPr>
        <w:object w:dxaOrig="1380" w:dyaOrig="400" w14:anchorId="120AB110">
          <v:shape id="_x0000_i1030" type="#_x0000_t75" style="width:69pt;height:20.25pt" o:ole="">
            <v:imagedata r:id="rId22" o:title=""/>
          </v:shape>
          <o:OLEObject Type="Embed" ProgID="Equation.3" ShapeID="_x0000_i1030" DrawAspect="Content" ObjectID="_1642663305" r:id="rId23"/>
        </w:object>
      </w:r>
      <w:r w:rsidRPr="00F67710">
        <w:t>;</w:t>
      </w:r>
    </w:p>
    <w:p w14:paraId="08C78B73" w14:textId="77777777" w:rsidR="00FF5C8B" w:rsidRPr="00F67710" w:rsidRDefault="00FF5C8B" w:rsidP="00FF5C8B">
      <w:pPr>
        <w:numPr>
          <w:ilvl w:val="0"/>
          <w:numId w:val="4"/>
        </w:numPr>
        <w:spacing w:after="0" w:line="240" w:lineRule="auto"/>
        <w:jc w:val="both"/>
      </w:pPr>
      <w:r w:rsidRPr="00F67710">
        <w:rPr>
          <w:position w:val="-14"/>
        </w:rPr>
        <w:object w:dxaOrig="480" w:dyaOrig="400" w14:anchorId="3F376C0F">
          <v:shape id="_x0000_i1031" type="#_x0000_t75" style="width:24pt;height:20.25pt" o:ole="">
            <v:imagedata r:id="rId24" o:title=""/>
          </v:shape>
          <o:OLEObject Type="Embed" ProgID="Equation.3" ShapeID="_x0000_i1031" DrawAspect="Content" ObjectID="_1642663306" r:id="rId25"/>
        </w:object>
      </w:r>
      <w:r w:rsidRPr="00F67710">
        <w:t xml:space="preserve"> - ставка на содержание электрических сетей </w:t>
      </w:r>
      <w:r w:rsidRPr="00F67710">
        <w:rPr>
          <w:position w:val="-10"/>
        </w:rPr>
        <w:object w:dxaOrig="200" w:dyaOrig="300" w14:anchorId="4C394C99">
          <v:shape id="_x0000_i1032" type="#_x0000_t75" style="width:9.75pt;height:15pt" o:ole="">
            <v:imagedata r:id="rId26" o:title=""/>
          </v:shape>
          <o:OLEObject Type="Embed" ProgID="Equation.3" ShapeID="_x0000_i1032" DrawAspect="Content" ObjectID="_1642663307" r:id="rId27"/>
        </w:object>
      </w:r>
      <w:r w:rsidRPr="00F67710">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содержание сети);</w:t>
      </w:r>
    </w:p>
    <w:p w14:paraId="6A3D5D3E" w14:textId="77777777" w:rsidR="00FF5C8B" w:rsidRPr="00F67710" w:rsidRDefault="00FF5C8B" w:rsidP="00FF5C8B">
      <w:pPr>
        <w:numPr>
          <w:ilvl w:val="0"/>
          <w:numId w:val="4"/>
        </w:numPr>
        <w:spacing w:after="0" w:line="240" w:lineRule="auto"/>
        <w:jc w:val="both"/>
      </w:pPr>
      <w:r w:rsidRPr="00F67710">
        <w:rPr>
          <w:position w:val="-14"/>
        </w:rPr>
        <w:object w:dxaOrig="620" w:dyaOrig="400" w14:anchorId="4D3C588E">
          <v:shape id="_x0000_i1033" type="#_x0000_t75" style="width:30.75pt;height:20.25pt" o:ole="">
            <v:imagedata r:id="rId28" o:title=""/>
          </v:shape>
          <o:OLEObject Type="Embed" ProgID="Equation.3" ShapeID="_x0000_i1033" DrawAspect="Content" ObjectID="_1642663308" r:id="rId29"/>
        </w:object>
      </w:r>
      <w:r w:rsidRPr="00F67710">
        <w:t xml:space="preserve"> - величина договорной (заявленной) мощности энергопринимающих устройств Потребителей, подключенных на </w:t>
      </w:r>
      <w:r w:rsidRPr="00F67710">
        <w:rPr>
          <w:position w:val="-10"/>
        </w:rPr>
        <w:object w:dxaOrig="200" w:dyaOrig="300" w14:anchorId="1F1E2AA9">
          <v:shape id="_x0000_i1034" type="#_x0000_t75" style="width:9.75pt;height:15pt" o:ole="">
            <v:imagedata r:id="rId26" o:title=""/>
          </v:shape>
          <o:OLEObject Type="Embed" ProgID="Equation.3" ShapeID="_x0000_i1034" DrawAspect="Content" ObjectID="_1642663309" r:id="rId30"/>
        </w:object>
      </w:r>
      <w:r w:rsidRPr="00F67710">
        <w:t>-ом уровне напряжения, предусмотренная в Приложении №14;</w:t>
      </w:r>
    </w:p>
    <w:p w14:paraId="4F2F02A4" w14:textId="77777777" w:rsidR="00FF5C8B" w:rsidRPr="00F67710" w:rsidRDefault="00FF5C8B" w:rsidP="00FF5C8B">
      <w:pPr>
        <w:numPr>
          <w:ilvl w:val="0"/>
          <w:numId w:val="4"/>
        </w:numPr>
        <w:spacing w:after="0" w:line="240" w:lineRule="auto"/>
        <w:jc w:val="both"/>
      </w:pPr>
      <w:r w:rsidRPr="00F67710">
        <w:rPr>
          <w:position w:val="-14"/>
        </w:rPr>
        <w:object w:dxaOrig="740" w:dyaOrig="400" w14:anchorId="63575E86">
          <v:shape id="_x0000_i1035" type="#_x0000_t75" style="width:36.75pt;height:20.25pt" o:ole="">
            <v:imagedata r:id="rId31" o:title=""/>
          </v:shape>
          <o:OLEObject Type="Embed" ProgID="Equation.3" ShapeID="_x0000_i1035" DrawAspect="Content" ObjectID="_1642663310" r:id="rId32"/>
        </w:object>
      </w:r>
      <w:r w:rsidRPr="00F67710">
        <w:t xml:space="preserve"> - величина фактического среднечасового потребления мощности, соответствующего объему электрической энергии, фактически переданной на энергопринимающие устройства Потребителя, подключенные на </w:t>
      </w:r>
      <w:r w:rsidRPr="00F67710">
        <w:rPr>
          <w:position w:val="-10"/>
        </w:rPr>
        <w:object w:dxaOrig="200" w:dyaOrig="300" w14:anchorId="29D21F4F">
          <v:shape id="_x0000_i1036" type="#_x0000_t75" style="width:9.75pt;height:15pt" o:ole="">
            <v:imagedata r:id="rId26" o:title=""/>
          </v:shape>
          <o:OLEObject Type="Embed" ProgID="Equation.3" ShapeID="_x0000_i1036" DrawAspect="Content" ObjectID="_1642663311" r:id="rId33"/>
        </w:object>
      </w:r>
      <w:r w:rsidRPr="00F67710">
        <w:t xml:space="preserve">-ом уровне напряжения в </w:t>
      </w:r>
      <w:r w:rsidRPr="00F67710">
        <w:rPr>
          <w:position w:val="-6"/>
        </w:rPr>
        <w:object w:dxaOrig="200" w:dyaOrig="279" w14:anchorId="7D07F15D">
          <v:shape id="_x0000_i1037" type="#_x0000_t75" style="width:9.75pt;height:14.25pt" o:ole="">
            <v:imagedata r:id="rId34" o:title=""/>
          </v:shape>
          <o:OLEObject Type="Embed" ProgID="Equation.3" ShapeID="_x0000_i1037" DrawAspect="Content" ObjectID="_1642663312" r:id="rId35"/>
        </w:object>
      </w:r>
      <w:r w:rsidRPr="00F67710">
        <w:t xml:space="preserve">-ой точке (группе точек) поставки в час </w:t>
      </w:r>
      <w:r w:rsidRPr="00F67710">
        <w:rPr>
          <w:position w:val="-6"/>
        </w:rPr>
        <w:object w:dxaOrig="139" w:dyaOrig="240" w14:anchorId="34C36A8E">
          <v:shape id="_x0000_i1038" type="#_x0000_t75" style="width:6.75pt;height:12pt" o:ole="">
            <v:imagedata r:id="rId36" o:title=""/>
          </v:shape>
          <o:OLEObject Type="Embed" ProgID="Equation.3" ShapeID="_x0000_i1038" DrawAspect="Content" ObjectID="_1642663313" r:id="rId37"/>
        </w:object>
      </w:r>
      <w:r w:rsidRPr="00F67710">
        <w:t xml:space="preserve"> расчетного периода, определенная по данным интервального прибора учета электрической энергии (расчетного способа), согласованного Сторонами в Приложении № 2 к настоящему Договору;</w:t>
      </w:r>
    </w:p>
    <w:p w14:paraId="598535BA" w14:textId="77777777" w:rsidR="00FF5C8B" w:rsidRPr="00F67710" w:rsidRDefault="00FF5C8B" w:rsidP="00FF5C8B">
      <w:pPr>
        <w:numPr>
          <w:ilvl w:val="0"/>
          <w:numId w:val="4"/>
        </w:numPr>
        <w:spacing w:after="0" w:line="240" w:lineRule="auto"/>
        <w:jc w:val="both"/>
      </w:pPr>
      <w:r w:rsidRPr="00F67710">
        <w:rPr>
          <w:position w:val="-14"/>
        </w:rPr>
        <w:object w:dxaOrig="499" w:dyaOrig="400" w14:anchorId="47DBA779">
          <v:shape id="_x0000_i1039" type="#_x0000_t75" style="width:24.75pt;height:20.25pt" o:ole="">
            <v:imagedata r:id="rId38" o:title=""/>
          </v:shape>
          <o:OLEObject Type="Embed" ProgID="Equation.3" ShapeID="_x0000_i1039" DrawAspect="Content" ObjectID="_1642663314" r:id="rId39"/>
        </w:object>
      </w:r>
      <w:r w:rsidRPr="00F67710">
        <w:t xml:space="preserve"> - ставка на оплату технологического расхода (потерь) электрической энергии в сетях </w:t>
      </w:r>
      <w:r w:rsidRPr="00F67710">
        <w:rPr>
          <w:position w:val="-10"/>
        </w:rPr>
        <w:object w:dxaOrig="200" w:dyaOrig="300" w14:anchorId="50B49749">
          <v:shape id="_x0000_i1040" type="#_x0000_t75" style="width:9.75pt;height:15pt" o:ole="">
            <v:imagedata r:id="rId26" o:title=""/>
          </v:shape>
          <o:OLEObject Type="Embed" ProgID="Equation.3" ShapeID="_x0000_i1040" DrawAspect="Content" ObjectID="_1642663315" r:id="rId40"/>
        </w:object>
      </w:r>
      <w:r w:rsidRPr="00F67710">
        <w:t>-го уровня напряжения, установленная органом исполнительной власти в области государственного регулирования тарифов для Потребителей (котловой тариф на оплату технологического расхода);</w:t>
      </w:r>
    </w:p>
    <w:p w14:paraId="666B0CD7" w14:textId="77777777" w:rsidR="00FF5C8B" w:rsidRPr="00F67710" w:rsidRDefault="00FF5C8B" w:rsidP="00FF5C8B">
      <w:pPr>
        <w:numPr>
          <w:ilvl w:val="0"/>
          <w:numId w:val="4"/>
        </w:numPr>
        <w:spacing w:after="0" w:line="240" w:lineRule="auto"/>
        <w:jc w:val="both"/>
      </w:pPr>
      <w:r w:rsidRPr="00F67710">
        <w:rPr>
          <w:position w:val="-14"/>
        </w:rPr>
        <w:object w:dxaOrig="320" w:dyaOrig="400" w14:anchorId="3B1CAC8D">
          <v:shape id="_x0000_i1041" type="#_x0000_t75" style="width:15.75pt;height:20.25pt" o:ole="">
            <v:imagedata r:id="rId41" o:title=""/>
          </v:shape>
          <o:OLEObject Type="Embed" ProgID="Equation.3" ShapeID="_x0000_i1041" DrawAspect="Content" ObjectID="_1642663316" r:id="rId42"/>
        </w:object>
      </w:r>
      <w:r w:rsidRPr="00F67710">
        <w:t xml:space="preserve"> - объем электрической энергии, фактически переданной в данном расчетном периоде на энергопринимающие устройства Потребителей, подключенные на </w:t>
      </w:r>
      <w:r w:rsidRPr="00F67710">
        <w:rPr>
          <w:position w:val="-10"/>
        </w:rPr>
        <w:object w:dxaOrig="200" w:dyaOrig="300" w14:anchorId="56147FAD">
          <v:shape id="_x0000_i1042" type="#_x0000_t75" style="width:9.75pt;height:15pt" o:ole="">
            <v:imagedata r:id="rId26" o:title=""/>
          </v:shape>
          <o:OLEObject Type="Embed" ProgID="Equation.3" ShapeID="_x0000_i1042" DrawAspect="Content" ObjectID="_1642663317" r:id="rId43"/>
        </w:object>
      </w:r>
      <w:r w:rsidRPr="00F67710">
        <w:t>-ом уровне напряжения;</w:t>
      </w:r>
    </w:p>
    <w:p w14:paraId="33D88001" w14:textId="77777777" w:rsidR="00FF5C8B" w:rsidRPr="00F67710" w:rsidRDefault="00FF5C8B" w:rsidP="00FF5C8B">
      <w:pPr>
        <w:numPr>
          <w:ilvl w:val="0"/>
          <w:numId w:val="4"/>
        </w:numPr>
        <w:spacing w:after="0" w:line="240" w:lineRule="auto"/>
        <w:jc w:val="both"/>
      </w:pPr>
      <w:r w:rsidRPr="00F67710">
        <w:rPr>
          <w:position w:val="-14"/>
        </w:rPr>
        <w:object w:dxaOrig="720" w:dyaOrig="400" w14:anchorId="6B73039C">
          <v:shape id="_x0000_i1043" type="#_x0000_t75" style="width:36pt;height:20.25pt" o:ole="">
            <v:imagedata r:id="rId44" o:title=""/>
          </v:shape>
          <o:OLEObject Type="Embed" ProgID="Equation.3" ShapeID="_x0000_i1043" DrawAspect="Content" ObjectID="_1642663318" r:id="rId45"/>
        </w:object>
      </w:r>
      <w:r w:rsidRPr="00F67710">
        <w:t xml:space="preserve"> - величина договорной (предельной максимальной) мощности энергопринимающих устройств Потребителя, подключенных на </w:t>
      </w:r>
      <w:r w:rsidRPr="00F67710">
        <w:rPr>
          <w:position w:val="-10"/>
        </w:rPr>
        <w:object w:dxaOrig="200" w:dyaOrig="300" w14:anchorId="365E69DD">
          <v:shape id="_x0000_i1044" type="#_x0000_t75" style="width:9.75pt;height:15pt" o:ole="">
            <v:imagedata r:id="rId26" o:title=""/>
          </v:shape>
          <o:OLEObject Type="Embed" ProgID="Equation.3" ShapeID="_x0000_i1044" DrawAspect="Content" ObjectID="_1642663319" r:id="rId46"/>
        </w:object>
      </w:r>
      <w:r w:rsidRPr="00F67710">
        <w:t xml:space="preserve">-ом уровне напряжения в </w:t>
      </w:r>
      <w:r w:rsidRPr="00F67710">
        <w:rPr>
          <w:position w:val="-6"/>
        </w:rPr>
        <w:object w:dxaOrig="200" w:dyaOrig="279" w14:anchorId="5F10163B">
          <v:shape id="_x0000_i1045" type="#_x0000_t75" style="width:9.75pt;height:14.25pt" o:ole="">
            <v:imagedata r:id="rId34" o:title=""/>
          </v:shape>
          <o:OLEObject Type="Embed" ProgID="Equation.3" ShapeID="_x0000_i1045" DrawAspect="Content" ObjectID="_1642663320" r:id="rId47"/>
        </w:object>
      </w:r>
      <w:r w:rsidRPr="00F67710">
        <w:t>-ой точке (группе точек) поставки, приведенная в Приложении №13;</w:t>
      </w:r>
    </w:p>
    <w:p w14:paraId="13B36F6C" w14:textId="77777777" w:rsidR="00FF5C8B" w:rsidRPr="00F67710" w:rsidRDefault="00FF5C8B" w:rsidP="00FF5C8B">
      <w:pPr>
        <w:numPr>
          <w:ilvl w:val="0"/>
          <w:numId w:val="4"/>
        </w:numPr>
        <w:spacing w:after="0" w:line="240" w:lineRule="auto"/>
        <w:jc w:val="both"/>
      </w:pPr>
      <w:r w:rsidRPr="00F67710">
        <w:rPr>
          <w:position w:val="-6"/>
        </w:rPr>
        <w:object w:dxaOrig="700" w:dyaOrig="320" w14:anchorId="0731B233">
          <v:shape id="_x0000_i1046" type="#_x0000_t75" style="width:35.25pt;height:15.75pt" o:ole="">
            <v:imagedata r:id="rId48" o:title=""/>
          </v:shape>
          <o:OLEObject Type="Embed" ProgID="Equation.3" ShapeID="_x0000_i1046" DrawAspect="Content" ObjectID="_1642663321" r:id="rId49"/>
        </w:object>
      </w:r>
      <w:r w:rsidRPr="00F67710">
        <w:t xml:space="preserve"> - стоимость объемов потерь, учтенных в равновесных ценах на электрическую энергию на оптовом рынке электрической энергии (мощности), приходящейся на Заказчика (с учетом стоимости объемов потерь электрической энергии, учтенных в равновесных ценах на электрическую энергию на оптовом рынке, приходящейся на участников оптового рынка, в отношении которых не принято тарифно-балансовое решение, которые имеют договор энергоснабжения с Заказчиком, либо приобретают на оптовом рынке электрическую энергию для Потребителей);</w:t>
      </w:r>
    </w:p>
    <w:p w14:paraId="65C63988" w14:textId="77777777" w:rsidR="00FF5C8B" w:rsidRPr="00F67710" w:rsidRDefault="00FF5C8B" w:rsidP="00FF5C8B">
      <w:pPr>
        <w:numPr>
          <w:ilvl w:val="0"/>
          <w:numId w:val="4"/>
        </w:numPr>
        <w:spacing w:after="0" w:line="240" w:lineRule="auto"/>
        <w:jc w:val="both"/>
      </w:pPr>
      <w:r w:rsidRPr="00F67710">
        <w:rPr>
          <w:position w:val="-6"/>
        </w:rPr>
        <w:object w:dxaOrig="220" w:dyaOrig="279" w14:anchorId="188DFD10">
          <v:shape id="_x0000_i1047" type="#_x0000_t75" style="width:11.25pt;height:14.25pt" o:ole="">
            <v:imagedata r:id="rId50" o:title=""/>
          </v:shape>
          <o:OLEObject Type="Embed" ProgID="Equation.3" ShapeID="_x0000_i1047" DrawAspect="Content" ObjectID="_1642663322" r:id="rId51"/>
        </w:object>
      </w:r>
      <w:r w:rsidRPr="00F67710">
        <w:t xml:space="preserve"> - количество уровней напряжения;</w:t>
      </w:r>
    </w:p>
    <w:p w14:paraId="0099F233" w14:textId="77777777" w:rsidR="00FF5C8B" w:rsidRPr="00F67710" w:rsidRDefault="00FF5C8B" w:rsidP="00FF5C8B">
      <w:pPr>
        <w:numPr>
          <w:ilvl w:val="0"/>
          <w:numId w:val="4"/>
        </w:numPr>
        <w:spacing w:after="0" w:line="240" w:lineRule="auto"/>
        <w:jc w:val="both"/>
      </w:pPr>
      <w:r w:rsidRPr="00F67710">
        <w:rPr>
          <w:position w:val="-4"/>
        </w:rPr>
        <w:object w:dxaOrig="260" w:dyaOrig="260" w14:anchorId="1A31FA93">
          <v:shape id="_x0000_i1048" type="#_x0000_t75" style="width:12.75pt;height:12.75pt" o:ole="">
            <v:imagedata r:id="rId52" o:title=""/>
          </v:shape>
          <o:OLEObject Type="Embed" ProgID="Equation.3" ShapeID="_x0000_i1048" DrawAspect="Content" ObjectID="_1642663323" r:id="rId53"/>
        </w:object>
      </w:r>
      <w:r w:rsidRPr="00F67710">
        <w:t xml:space="preserve"> - количество точек поставки электрической энергии Потребителям, для которых в Приложении №14 указана договорная (предельная максимальная) мощность;</w:t>
      </w:r>
    </w:p>
    <w:p w14:paraId="2CED2F33" w14:textId="77777777" w:rsidR="00FF5C8B" w:rsidRPr="00F67710" w:rsidRDefault="00FF5C8B" w:rsidP="00FF5C8B">
      <w:pPr>
        <w:numPr>
          <w:ilvl w:val="0"/>
          <w:numId w:val="4"/>
        </w:numPr>
        <w:spacing w:after="0" w:line="240" w:lineRule="auto"/>
        <w:jc w:val="both"/>
      </w:pPr>
      <w:r w:rsidRPr="00F67710">
        <w:rPr>
          <w:position w:val="-4"/>
        </w:rPr>
        <w:object w:dxaOrig="220" w:dyaOrig="260" w14:anchorId="0A668FE1">
          <v:shape id="_x0000_i1049" type="#_x0000_t75" style="width:11.25pt;height:12.75pt" o:ole="">
            <v:imagedata r:id="rId54" o:title=""/>
          </v:shape>
          <o:OLEObject Type="Embed" ProgID="Equation.3" ShapeID="_x0000_i1049" DrawAspect="Content" ObjectID="_1642663324" r:id="rId55"/>
        </w:object>
      </w:r>
      <w:r w:rsidRPr="00F67710">
        <w:t xml:space="preserve"> - множество часов, относящихся к расчетному периоду.</w:t>
      </w:r>
    </w:p>
    <w:p w14:paraId="22387280" w14:textId="77777777" w:rsidR="00FF5C8B" w:rsidRPr="00F67710" w:rsidRDefault="00FF5C8B" w:rsidP="00FF5C8B">
      <w:pPr>
        <w:jc w:val="both"/>
      </w:pPr>
    </w:p>
    <w:p w14:paraId="6A8D559A" w14:textId="77777777" w:rsidR="00FF5C8B" w:rsidRPr="00F67710" w:rsidRDefault="00FF5C8B" w:rsidP="00FF5C8B">
      <w:pPr>
        <w:ind w:firstLine="709"/>
        <w:jc w:val="both"/>
      </w:pPr>
      <w:r w:rsidRPr="00F67710">
        <w:t>В случае систематического (2 и более раза в течение календарного года) превышения заявленной мощности в точке (группе точек) поставки более чем на 10 %, при определении обязательств по настоящему договору начиная с расчётного периода, в котором зафиксировано второе превышение до окончания периода регулирования, используется величина фактически использованной Потребителем среднечасовой мощности в соответствующей точке (группе точек) поставки, а для Потребителей, присоединённая мощность энергопринимающих устройств которых свыше 750 кВА, - величина предельной максимальной мощности в данной точке (группе точек) поставки.</w:t>
      </w:r>
    </w:p>
    <w:p w14:paraId="4B19E6E0" w14:textId="77777777" w:rsidR="00FF5C8B" w:rsidRPr="00F67710" w:rsidRDefault="00FF5C8B" w:rsidP="00FF5C8B">
      <w:pPr>
        <w:spacing w:before="100" w:beforeAutospacing="1" w:after="100" w:afterAutospacing="1"/>
        <w:ind w:firstLine="567"/>
        <w:jc w:val="both"/>
      </w:pPr>
      <w:r w:rsidRPr="00F67710">
        <w:t>Замеры фактически потреблённой среднечасовой мощности по интегральным приборам учёта и интервальным приборам учёта, не включённым в систему АИИС КУЭ, должны производится в присутствии представителя Заказчика и оформляться актом замера электрической мощности, скреплённым подписями представителей Исполнителя и Заказчика.</w:t>
      </w:r>
    </w:p>
    <w:p w14:paraId="3BBAED27" w14:textId="77777777" w:rsidR="00FF5C8B" w:rsidRPr="00F67710" w:rsidRDefault="00FF5C8B" w:rsidP="00FF5C8B">
      <w:pPr>
        <w:ind w:firstLine="709"/>
        <w:jc w:val="both"/>
      </w:pPr>
      <w:r w:rsidRPr="00F67710">
        <w:t>Величина фактически потреблённой среднечасовой мощности по интервальным приборам учёта,  включённым в систему АИИС КУЭ, определяется Исполнителем на основании часовых профилей активной мощности, формируемых системой АИИС КУЭ и оформляется актом замера электрической мощности, скреплённого подписью ответственного лица Исполнителя. В случае превышения величины заявленной мощности Исполнитель уведомляет Заказчика о факте превышения с обязательным приложением акта.</w:t>
      </w:r>
    </w:p>
    <w:p w14:paraId="0D28B97A" w14:textId="77777777" w:rsidR="00FF5C8B" w:rsidRPr="00F67710" w:rsidRDefault="00FF5C8B" w:rsidP="00FF5C8B">
      <w:pPr>
        <w:jc w:val="both"/>
      </w:pPr>
    </w:p>
    <w:p w14:paraId="6E603BA8" w14:textId="77777777" w:rsidR="00FF5C8B" w:rsidRPr="00F67710" w:rsidRDefault="00FF5C8B" w:rsidP="00FF5C8B">
      <w:pPr>
        <w:ind w:firstLine="720"/>
        <w:jc w:val="both"/>
      </w:pPr>
      <w:r w:rsidRPr="00F67710">
        <w:t>6.7. Используемые в целях определения стоимости услуг Исполнителя по передаче электрической энергии стоимость и объемы потерь (в сетях Исполнителя и единой национальной (общероссийской) электрической сети), учтенных в ценах на электрическую энергию, определяет для Заказчика НП «АТС» на основе Правил оптового рынка электрической энергии (мощности) переходного периода и Договора о присоединении к торговой системе оптового рынка и сообщает Заказчику в сроки, устанавливаемые указанными документами.</w:t>
      </w:r>
    </w:p>
    <w:p w14:paraId="7CDDA107" w14:textId="77777777" w:rsidR="00FF5C8B" w:rsidRPr="00F67710" w:rsidRDefault="00FF5C8B" w:rsidP="00FF5C8B">
      <w:pPr>
        <w:ind w:firstLine="720"/>
        <w:jc w:val="both"/>
        <w:rPr>
          <w:highlight w:val="yellow"/>
        </w:rPr>
      </w:pPr>
    </w:p>
    <w:p w14:paraId="5D777344" w14:textId="77777777" w:rsidR="00FF5C8B" w:rsidRPr="00F67710" w:rsidRDefault="00FF5C8B" w:rsidP="00FF5C8B">
      <w:pPr>
        <w:ind w:firstLine="720"/>
        <w:jc w:val="both"/>
      </w:pPr>
      <w:r w:rsidRPr="00F67710">
        <w:t>6.8. В случае выявления Исполнителем нарушений Потребителями Заказчика значений соотношения потребления активной и реактивной мощности Исполнитель вправе применить на объем оказанной этим Потребителям услуги по передаче электрической энергии повышающий коэффициент к тарифу на услуги по передаче электрической энергии. В этом случае Заказчик обязан оплатить услуги по передаче электрической энергии (мощности), оказанные Исполнителем в соответствующем периоде, по установленному тарифу с учетом повышающего коэффициента. Повышающий коэффициент применяется до момента проведения очередной проверки значений соотношения потребления активной и реактивной энергии Потребителем Заказчика, но не более следующих 6 месяцев, либо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4A8DDCEE" w14:textId="77777777" w:rsidR="00FF5C8B" w:rsidRPr="00F67710" w:rsidRDefault="00FF5C8B" w:rsidP="00FF5C8B">
      <w:pPr>
        <w:jc w:val="both"/>
      </w:pPr>
    </w:p>
    <w:p w14:paraId="3F617F83"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lastRenderedPageBreak/>
        <w:t>Тариф на услуги по передаче электроэнергии на момент заключения настоящего Договора составляет ________________________ (решение ____________ РЭК №_______ от ________).</w:t>
      </w:r>
    </w:p>
    <w:p w14:paraId="1A659165"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ab/>
        <w:t>6.9.  Оплата услуг по передаче электроэнергии производится в следующем порядке. До начала расчетного месяца Исполнитель выставляет Заказчику счет на оплату услуг исходя из плановых объемов передачи электроэнергии, указанных в Приложении № 4 к настоящему Договору, и величин договорной (заявленной) мощности, определенных в Приложении № 13 к настоящему Договору. Заказчик производит оплату по выставленному счету:</w:t>
      </w:r>
    </w:p>
    <w:p w14:paraId="45878A23"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1. До __ числа текущего месяца - _____% стоимости услуг, указанных в счете;</w:t>
      </w:r>
    </w:p>
    <w:p w14:paraId="7BCB2E43"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2. До __ числа текущего месяца - ______% стоимости услуг, указанных в счете;</w:t>
      </w:r>
    </w:p>
    <w:p w14:paraId="3CBAC078"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3. Окончательный расчет производится до 10 числа месяца, следующего за расчетным, с учетом платежей, произведенных Заказчиком по выставленному счету, исходя из объемов переданной электроэнергии, указанных в Акте об оказании услуг по передаче. В случае, если на основании выставленного счета Заказчик произвел платеж, размер которого превышает стоимость фактически оказанных Исполнителем услуг за расчетный месяц, и отсутствует задолженность Заказчика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14:paraId="63768672" w14:textId="77777777" w:rsidR="00FF5C8B" w:rsidRPr="00F67710" w:rsidRDefault="00FF5C8B" w:rsidP="00FF5C8B">
      <w:pPr>
        <w:pStyle w:val="a8"/>
        <w:widowControl/>
        <w:autoSpaceDE/>
        <w:autoSpaceDN/>
        <w:spacing w:before="120" w:after="120" w:line="264" w:lineRule="auto"/>
        <w:ind w:right="-58" w:firstLine="708"/>
        <w:rPr>
          <w:i/>
          <w:iCs/>
          <w:sz w:val="22"/>
          <w:szCs w:val="22"/>
        </w:rPr>
      </w:pPr>
      <w:r w:rsidRPr="00F67710">
        <w:rPr>
          <w:i/>
          <w:iCs/>
          <w:sz w:val="22"/>
          <w:szCs w:val="22"/>
        </w:rPr>
        <w:t>* Стороны вправе самостоятельно установить процентное соотношение платежей. При наличии разногласий первые два платежа устанавливаются равными 33 %. Если иной порядок не предусмотрен законодательством РФ.</w:t>
      </w:r>
      <w:r w:rsidRPr="00F67710">
        <w:rPr>
          <w:sz w:val="22"/>
          <w:szCs w:val="22"/>
        </w:rPr>
        <w:t xml:space="preserve"> </w:t>
      </w:r>
    </w:p>
    <w:p w14:paraId="5510AEDC"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ab/>
        <w:t>6.10. При отсутствии в платежном документе назначения платежа, полученные денежные средства распределяются следующим образом:</w:t>
      </w:r>
    </w:p>
    <w:p w14:paraId="7C1119E4"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в первую очередь погашается дебиторская задолженность, начиная от более ранних периодов образования;</w:t>
      </w:r>
    </w:p>
    <w:p w14:paraId="371B3637"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при превышении суммы платежа величины образовавшейся на начало расчетного месяца дебиторской задолженности, сумма превышения относится в счет погашения текущих обязательств;</w:t>
      </w:r>
    </w:p>
    <w:p w14:paraId="29FBB585"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при превышении суммы платежа величины образовавшейся дебиторской задолженности и величины обязательств по текущему месяцу, сумма превышения относится в счет погашения обязательств будущих периодов.</w:t>
      </w:r>
    </w:p>
    <w:p w14:paraId="386F8B7B"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6.11. Изменение органом исполнительной власти субъекта Российской Федерации в области государственного регулирования тарифов указанных в п. 6.6. настоящего Договора и Приложении </w:t>
      </w:r>
      <w:r w:rsidRPr="00F67710">
        <w:rPr>
          <w:sz w:val="22"/>
          <w:szCs w:val="22"/>
        </w:rPr>
        <w:br/>
        <w:t>№ 9 к настоящему Договору тарифов в период действия Договора не требует внесения изменений в Договор, а измененный тариф вводится в действие со дня его установления, если решением регулирующего органа не установлен иной срок введения его в действие.</w:t>
      </w:r>
    </w:p>
    <w:p w14:paraId="2A46B132"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СТОИМОСТЬ И ПОРЯДОК ОПЛАТЫ ЗАКАЗЧИКОМ ИНЫХ ОКАЗЫВАЕМЫХ ПО ДОГОВОРУ УСЛУГ </w:t>
      </w:r>
    </w:p>
    <w:p w14:paraId="750897E3" w14:textId="77777777" w:rsidR="00FF5C8B" w:rsidRPr="00F67710" w:rsidRDefault="00FF5C8B" w:rsidP="00FF5C8B">
      <w:pPr>
        <w:pStyle w:val="a8"/>
        <w:widowControl/>
        <w:autoSpaceDE/>
        <w:autoSpaceDN/>
        <w:spacing w:before="120" w:after="120"/>
        <w:ind w:right="-57"/>
        <w:rPr>
          <w:sz w:val="22"/>
          <w:szCs w:val="22"/>
        </w:rPr>
      </w:pPr>
      <w:r w:rsidRPr="00F67710">
        <w:rPr>
          <w:sz w:val="22"/>
          <w:szCs w:val="22"/>
        </w:rPr>
        <w:tab/>
        <w:t xml:space="preserve">6.12.  Заказчик оплачивает услуги по введению полного или частичного ограничения режима потребления электроэнергии Потребителям и по возобновлению их электроснабжения, услуги по внеплановой проверке состояния приборов учета,  услуги по контролю договорных величин потребления электроэнергии и мощности, атакже  услуги по формированию актов учета почасовых фактических объемов потребления электроэнергии (мощности) Потребителями с ДОН по калькуляциям, указанным в приложении №15 к Договору.. </w:t>
      </w:r>
    </w:p>
    <w:p w14:paraId="65B7DFAA" w14:textId="77777777" w:rsidR="00FF5C8B" w:rsidRPr="00F67710" w:rsidRDefault="00FF5C8B" w:rsidP="00FF5C8B">
      <w:pPr>
        <w:pStyle w:val="a8"/>
        <w:widowControl/>
        <w:autoSpaceDE/>
        <w:autoSpaceDN/>
        <w:spacing w:before="120" w:after="120"/>
        <w:ind w:right="-57" w:firstLine="708"/>
        <w:rPr>
          <w:sz w:val="22"/>
          <w:szCs w:val="22"/>
        </w:rPr>
      </w:pPr>
    </w:p>
    <w:p w14:paraId="5A0C74DE" w14:textId="77777777" w:rsidR="00FF5C8B" w:rsidRPr="00F67710" w:rsidRDefault="00FF5C8B" w:rsidP="00FF5C8B">
      <w:pPr>
        <w:pStyle w:val="a8"/>
        <w:widowControl/>
        <w:autoSpaceDE/>
        <w:autoSpaceDN/>
        <w:spacing w:before="120" w:after="120"/>
        <w:ind w:right="-57" w:firstLine="708"/>
        <w:rPr>
          <w:sz w:val="22"/>
          <w:szCs w:val="22"/>
        </w:rPr>
      </w:pPr>
    </w:p>
    <w:p w14:paraId="2AEC4902" w14:textId="77777777" w:rsidR="00FF5C8B" w:rsidRPr="00F67710" w:rsidRDefault="00FF5C8B" w:rsidP="00FF5C8B">
      <w:pPr>
        <w:pStyle w:val="a8"/>
        <w:spacing w:before="120" w:after="120" w:line="264" w:lineRule="auto"/>
        <w:ind w:right="-58" w:firstLine="708"/>
        <w:rPr>
          <w:sz w:val="22"/>
          <w:szCs w:val="22"/>
        </w:rPr>
      </w:pPr>
      <w:r w:rsidRPr="00F67710">
        <w:rPr>
          <w:sz w:val="22"/>
          <w:szCs w:val="22"/>
        </w:rPr>
        <w:lastRenderedPageBreak/>
        <w:t xml:space="preserve">6.13. Если по прибытии представителя Исполнителя к Потребителю, указанному в заявке Заказчика, Потребитель представил представителю Исполнителя оригиналы документов, свидетельствующих об отсутствии у него задолженности или об оплате Заказчику объема потребленной электроэнергии за прошедшие расчетные периоды, представитель Исполнителя по получении от Потребителя копий платежных документов, заверенных Потребителем, принимает меры  к оперативному получению от Заказчика (посредством телефонной связи и т.п.) подтверждения факта оплаты. </w:t>
      </w:r>
    </w:p>
    <w:p w14:paraId="45B99BD5" w14:textId="77777777" w:rsidR="00FF5C8B" w:rsidRPr="00F67710" w:rsidRDefault="00FF5C8B" w:rsidP="00FF5C8B">
      <w:pPr>
        <w:pStyle w:val="a8"/>
        <w:spacing w:before="120" w:after="120" w:line="264" w:lineRule="auto"/>
        <w:ind w:right="-58" w:firstLine="708"/>
        <w:rPr>
          <w:sz w:val="22"/>
          <w:szCs w:val="22"/>
        </w:rPr>
      </w:pPr>
      <w:r w:rsidRPr="00F67710">
        <w:rPr>
          <w:sz w:val="22"/>
          <w:szCs w:val="22"/>
        </w:rPr>
        <w:t>При получении подтверждения от Заказчика, представитель Исполнителя совместно с Потребителем составляет Акт, в котором указываются данные платежных документов: дата оплаты, учреждение (банк, почта) через которое осуществлен платеж (наименование, номер отделения), сумма платежа, плательщик, номер кассового аппарата, а также фиксируется факт получения подтверждения от Заказчика (Ф.И.О. и должность работника Заказчика).</w:t>
      </w:r>
    </w:p>
    <w:p w14:paraId="7C9C0681" w14:textId="77777777" w:rsidR="00FF5C8B" w:rsidRPr="00F67710" w:rsidRDefault="00FF5C8B" w:rsidP="00FF5C8B">
      <w:pPr>
        <w:pStyle w:val="a8"/>
        <w:spacing w:before="120" w:after="120" w:line="264" w:lineRule="auto"/>
        <w:ind w:right="-58" w:firstLine="708"/>
        <w:rPr>
          <w:sz w:val="22"/>
          <w:szCs w:val="22"/>
        </w:rPr>
      </w:pPr>
      <w:r w:rsidRPr="00F67710">
        <w:rPr>
          <w:sz w:val="22"/>
          <w:szCs w:val="22"/>
        </w:rPr>
        <w:t>В таком случае Исполнитель освобождается от ответственности за неисполнение заявки Заказчика, а Заказчик компенсирует фактические затраты Исполнителя, согласно калькуляции, указанной в приложении №15 к Договору.</w:t>
      </w:r>
    </w:p>
    <w:p w14:paraId="08B271B0" w14:textId="77777777" w:rsidR="00FF5C8B" w:rsidRPr="00F67710" w:rsidRDefault="00FF5C8B" w:rsidP="00FF5C8B">
      <w:pPr>
        <w:pStyle w:val="a8"/>
        <w:spacing w:before="120" w:after="120" w:line="264" w:lineRule="auto"/>
        <w:ind w:right="-58" w:firstLine="708"/>
        <w:rPr>
          <w:sz w:val="22"/>
          <w:szCs w:val="22"/>
        </w:rPr>
      </w:pPr>
      <w:r w:rsidRPr="00F67710">
        <w:rPr>
          <w:sz w:val="22"/>
          <w:szCs w:val="22"/>
        </w:rPr>
        <w:t>При неполучении подтверждения факта оплаты от Заказчика Исполнитель производит отключение Потребителя в общем порядке.</w:t>
      </w:r>
    </w:p>
    <w:p w14:paraId="40C012ED"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6.14. Расчетным периодом для оплаты услуг, указанных в п.п. 6.11 настоящего Договора, является один календарный месяц.</w:t>
      </w:r>
    </w:p>
    <w:p w14:paraId="23A2EB76"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6.15. Расчеты за оказанные в расчетный период услуги производятся Заказчиком до ________числа месяца, следующего за расчетным, на основании акта об оказании услуг, направленного Исполнителем Заказчику в порядке п. 6.2. Договора.</w:t>
      </w:r>
    </w:p>
    <w:p w14:paraId="3C2FCDC8"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6.16. Заказчик оплачивает оказанные услуги путем перечисления денежных средств на счет Исполнителя, если иной порядок не установлен дополнительным соглашением Сторон.</w:t>
      </w:r>
    </w:p>
    <w:p w14:paraId="10F6492D" w14:textId="77777777" w:rsidR="00FF5C8B" w:rsidRPr="00F67710" w:rsidRDefault="00FF5C8B" w:rsidP="00FF5C8B">
      <w:pPr>
        <w:pStyle w:val="a8"/>
        <w:widowControl/>
        <w:numPr>
          <w:ilvl w:val="0"/>
          <w:numId w:val="1"/>
        </w:numPr>
        <w:tabs>
          <w:tab w:val="clear" w:pos="720"/>
          <w:tab w:val="num" w:pos="0"/>
        </w:tabs>
        <w:autoSpaceDE/>
        <w:autoSpaceDN/>
        <w:spacing w:before="120" w:after="120" w:line="264" w:lineRule="auto"/>
        <w:ind w:left="0" w:right="-58" w:firstLine="0"/>
        <w:rPr>
          <w:b/>
          <w:sz w:val="22"/>
          <w:szCs w:val="22"/>
        </w:rPr>
      </w:pPr>
      <w:r w:rsidRPr="00F67710">
        <w:rPr>
          <w:b/>
          <w:sz w:val="22"/>
          <w:szCs w:val="22"/>
        </w:rPr>
        <w:t>ПОРЯДОК</w:t>
      </w:r>
      <w:r w:rsidRPr="00F67710">
        <w:rPr>
          <w:sz w:val="22"/>
          <w:szCs w:val="22"/>
        </w:rPr>
        <w:t xml:space="preserve"> </w:t>
      </w:r>
      <w:r w:rsidRPr="00F67710">
        <w:rPr>
          <w:b/>
          <w:sz w:val="22"/>
          <w:szCs w:val="22"/>
        </w:rPr>
        <w:t xml:space="preserve">ОПЛАТЫ ИСПОЛНИТЕЛЕМ ЭЛЕКТРОЭНЕРГИИ, ПРИОБРЕТАЕМОЙ В ЦЕЛЯХ КОМПЕНСАЦИИ ПОТЕРЬ В ПРИНАДЛЕЖАЩИХ ЕМУ СЕТЯХ </w:t>
      </w:r>
    </w:p>
    <w:p w14:paraId="5361FCD1"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7.1. Расчетным периодом для оплаты стоимости электроэнергии, приобретаемой Исполнителем в целях компенсации потерь в принадлежащих ему сетях, является один календарный месяц.</w:t>
      </w:r>
    </w:p>
    <w:p w14:paraId="712CC3FA"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7.2. Стоимость электроэнергии, приобретаемой Исполнителем в целях компенсации потерь электроэнергии в принадлежащих ему сетях, определяется в соответствии с Приложением № 9 к настоящему Договору.</w:t>
      </w:r>
    </w:p>
    <w:p w14:paraId="5D6736CB"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7.3. Исполнитель оплачивает стоимость электроэнергии, приобретаемой в целях компенсации потерь в принадлежащих ему сетях, с учетом установленных тарифов и прогнозных значений нерегулируемых цен, путем перечисления денежных средств на расчетный счет Заказчика в следующие сроки: </w:t>
      </w:r>
    </w:p>
    <w:p w14:paraId="5BADF604"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 xml:space="preserve"> До начала расчетного месяца Заказчик на основании определенных в Приложении № 5 к настоящему Договору данных о плановых объемах выставляет Исполнителю счет на оплату электроэнергии, приобретаемой в целях компенсации потерь в принадлежащих Исполнителю сетях. </w:t>
      </w:r>
    </w:p>
    <w:p w14:paraId="3BC3E35A"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Исполнитель производит оплату по выставленному счету в следующем порядке:</w:t>
      </w:r>
    </w:p>
    <w:p w14:paraId="64F5BCC0"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1. До __ числа текущего месяца - ______% стоимости электроэнергии, указанной в счете;</w:t>
      </w:r>
    </w:p>
    <w:p w14:paraId="4256EF69"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2. До __ числа текущего месяца - ______% стоимости электроэнергии, указанной в счете;</w:t>
      </w:r>
    </w:p>
    <w:p w14:paraId="1C2B6AEF"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3. Окончательный расчет производится до 10 числа месяца, следующего за расчетным. В случае, если на основании выставленного счета Исполнитель произвел платеж, размер которого превышает стоимость фактических потерь электроэнергии, и отсутствует задолженность </w:t>
      </w:r>
      <w:r w:rsidRPr="00F67710">
        <w:rPr>
          <w:sz w:val="22"/>
          <w:szCs w:val="22"/>
        </w:rPr>
        <w:lastRenderedPageBreak/>
        <w:t>Исполнителя по настоящему Договору за прошлые периоды платежа (за исключением задолженности, по которой достигнуто соглашение о порядке ее погашения), сумма превышения засчитывается в счет следующего платежа.</w:t>
      </w:r>
    </w:p>
    <w:p w14:paraId="48B219DB" w14:textId="77777777" w:rsidR="00FF5C8B" w:rsidRPr="00F67710" w:rsidRDefault="00FF5C8B" w:rsidP="00FF5C8B">
      <w:pPr>
        <w:pStyle w:val="a8"/>
        <w:widowControl/>
        <w:autoSpaceDE/>
        <w:autoSpaceDN/>
        <w:spacing w:before="120" w:after="120" w:line="264" w:lineRule="auto"/>
        <w:ind w:right="-58" w:firstLine="708"/>
        <w:rPr>
          <w:i/>
          <w:iCs/>
          <w:sz w:val="22"/>
          <w:szCs w:val="22"/>
        </w:rPr>
      </w:pPr>
      <w:r w:rsidRPr="00F67710">
        <w:rPr>
          <w:i/>
          <w:iCs/>
          <w:sz w:val="22"/>
          <w:szCs w:val="22"/>
        </w:rPr>
        <w:t>* Периоды и объемы  оплаты должны соответствовать периодам, установленным в п.6.9. настоящего Договора, срок оплаты должен соответствовать следующему рабочему дню после срока установленного в п.6.9. настоящего договора</w:t>
      </w:r>
    </w:p>
    <w:p w14:paraId="7396C7E3" w14:textId="77777777" w:rsidR="00FF5C8B" w:rsidRPr="00F67710" w:rsidRDefault="00FF5C8B" w:rsidP="00FF5C8B">
      <w:pPr>
        <w:pStyle w:val="a8"/>
        <w:ind w:firstLine="360"/>
        <w:rPr>
          <w:sz w:val="22"/>
          <w:szCs w:val="22"/>
        </w:rPr>
      </w:pPr>
      <w:r w:rsidRPr="00F67710">
        <w:rPr>
          <w:i/>
          <w:iCs/>
          <w:sz w:val="22"/>
          <w:szCs w:val="22"/>
        </w:rPr>
        <w:tab/>
        <w:t xml:space="preserve">7.4. </w:t>
      </w:r>
      <w:r w:rsidRPr="00F67710">
        <w:rPr>
          <w:sz w:val="22"/>
          <w:szCs w:val="22"/>
        </w:rPr>
        <w:t>При нарушении сроков и объемов оплаты Заказчиком по п.6.9. настоящего договора,  Исполнитель  производит оплату Заказчику стоимости покупки электрической энергии в целях компенсации потерь в доле соответствующей  доле оплаты Заказчика за оказанные услуги передачи электроэнергии в расчетном периоде. При этом Заказчик не предъявляет штрафных санкций к Исполнителю в связи с нарушением сроков и объемов платежа по настоящему договору.</w:t>
      </w:r>
    </w:p>
    <w:p w14:paraId="7A7F4DCA"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7.5. Объем бездоговорного потребления электрической энергии включается в объем потерь электроэнергии в сетях Исполнителя. Исполнитель взыскивает стоимость выявленного объема с допустившего бездоговорное потребление лица по действующему на дату взыскания тарифу на электрическую энергию для соответствующей категории потребителей, включающему стоимость электроэнергии, услуг по передаче электрической энергии, а также услуг, оказание которых является неотъемлемой частью процесса снабжения электрической энергией потребителей и размер платы за которые в соответствии с законодательством Российской Федерации подлежат государственному регулированию.</w:t>
      </w:r>
    </w:p>
    <w:p w14:paraId="00D8482E" w14:textId="77777777" w:rsidR="00FF5C8B" w:rsidRPr="00F67710" w:rsidRDefault="00FF5C8B" w:rsidP="00FF5C8B">
      <w:pPr>
        <w:pStyle w:val="a8"/>
        <w:widowControl/>
        <w:autoSpaceDE/>
        <w:autoSpaceDN/>
        <w:spacing w:before="120" w:after="120" w:line="264" w:lineRule="auto"/>
        <w:ind w:right="-58" w:firstLine="708"/>
        <w:rPr>
          <w:sz w:val="22"/>
          <w:szCs w:val="22"/>
        </w:rPr>
      </w:pPr>
    </w:p>
    <w:p w14:paraId="0455C1B0"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ОТВЕТСТВЕННОСТЬ СТОРОН</w:t>
      </w:r>
    </w:p>
    <w:p w14:paraId="68F4408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8.1. Стороны несут ответственность за неисполнение или ненадлежащее исполнение условий настоящего Договора при наличии вины. </w:t>
      </w:r>
    </w:p>
    <w:p w14:paraId="7D5C33DE"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8.2. В целях распределения ответственности Сторон в случаях разрешения споров, связанных с возмещением ущерба, причиненного Потребителям, Стороны устанавливают следующие пределы ответственности:</w:t>
      </w:r>
    </w:p>
    <w:p w14:paraId="553ECEC6" w14:textId="77777777" w:rsidR="00FF5C8B" w:rsidRPr="00F67710" w:rsidRDefault="00FF5C8B" w:rsidP="00FF5C8B">
      <w:pPr>
        <w:pStyle w:val="a8"/>
        <w:widowControl/>
        <w:numPr>
          <w:ilvl w:val="2"/>
          <w:numId w:val="2"/>
        </w:numPr>
        <w:autoSpaceDE/>
        <w:autoSpaceDN/>
        <w:spacing w:before="120" w:after="120" w:line="264" w:lineRule="auto"/>
        <w:ind w:right="-58"/>
        <w:rPr>
          <w:sz w:val="22"/>
          <w:szCs w:val="22"/>
        </w:rPr>
      </w:pPr>
      <w:r w:rsidRPr="00F67710">
        <w:rPr>
          <w:sz w:val="22"/>
          <w:szCs w:val="22"/>
        </w:rPr>
        <w:t>Пределы ответственности Заказчика:</w:t>
      </w:r>
    </w:p>
    <w:p w14:paraId="658F56F9"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а) ограничение (прекращение) поставки электроэнергии в сети Исполнителя в связи с неисполнением или ненадлежащим исполнением Заказчиком обязательств по оплате электроэнергии, приобретаемой на оптовом/розничном рынке электроэнергии;</w:t>
      </w:r>
    </w:p>
    <w:p w14:paraId="47086E84"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б) направление Исполнителю или ТСО необоснованной заявки на введение ограничения режима потребления электроэнергии в отношении Потребителя;</w:t>
      </w:r>
    </w:p>
    <w:p w14:paraId="2984928D"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 последствия, возникшие в результате исполнения заявок Заказчика на введение ограничения режима потребления электроэнергии Потребителям;</w:t>
      </w:r>
    </w:p>
    <w:p w14:paraId="5DF6E178"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г) неуведомление Потребителя о полном и (или) частичном ограничении режима потребления электроэнергии при направлении Исполнителю или ТСО заявки.</w:t>
      </w:r>
    </w:p>
    <w:p w14:paraId="6334A5EA" w14:textId="77777777" w:rsidR="00FF5C8B" w:rsidRPr="00F67710" w:rsidRDefault="00FF5C8B" w:rsidP="00FF5C8B">
      <w:pPr>
        <w:pStyle w:val="a8"/>
        <w:widowControl/>
        <w:numPr>
          <w:ilvl w:val="2"/>
          <w:numId w:val="2"/>
        </w:numPr>
        <w:autoSpaceDE/>
        <w:autoSpaceDN/>
        <w:spacing w:before="120" w:after="120" w:line="264" w:lineRule="auto"/>
        <w:ind w:right="-58"/>
        <w:rPr>
          <w:sz w:val="22"/>
          <w:szCs w:val="22"/>
        </w:rPr>
      </w:pPr>
      <w:r w:rsidRPr="00F67710">
        <w:rPr>
          <w:sz w:val="22"/>
          <w:szCs w:val="22"/>
        </w:rPr>
        <w:t>Пределы ответственности Исполнителя:</w:t>
      </w:r>
    </w:p>
    <w:p w14:paraId="75CDDC5E"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а) непредусмотренное договором полное или частичное ограничение режима потребления электроэнергии Потребителям Заказчика сверх сроков, определенных категорией надежности электроснабжения;</w:t>
      </w:r>
    </w:p>
    <w:p w14:paraId="758C0498"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б) нарушение установленного порядка полного и (или) частичного ограничения режима потребления электроэнергии;</w:t>
      </w:r>
    </w:p>
    <w:p w14:paraId="17994491"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lastRenderedPageBreak/>
        <w:t>в) отклонение показателей качества электроэнергии сверх величин, установленных обязательными требованиями, принятыми в соответствии с законодательством Российской Федерации.</w:t>
      </w:r>
    </w:p>
    <w:p w14:paraId="6DE82033"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г) последствия, возникшие у Заказчика в результате неопределения и (или) неподтверждения (неточного определения (подтверждения) или определения (подтверждения) не в полном объеме) Исполнителем по его вине почасовых фактических объемов потребления электроэнергии (мощности) Потребителями с ДОН;</w:t>
      </w:r>
    </w:p>
    <w:p w14:paraId="7D28473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8.3. Заказчик самостоятельно рассматривает и принимает решения по поступающим в его адрес претензиям Потребителей в связи с нарушением электроснабжения по причинам, находящимся в пределах зоны ответственности Заказчика.</w:t>
      </w:r>
    </w:p>
    <w:p w14:paraId="0D406757"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8.4. Заказчик направляет Исполнителю копии всех поступивших претензий Потребителей в связи с нарушением электроснабжения по причинам, находящимся в зоне ответственности Исполнителя.</w:t>
      </w:r>
    </w:p>
    <w:p w14:paraId="7AC93929"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8.5. Убытки, причиненные Исполнителю в результате неисполнения или ненадлежащего исполнения Заказчиком условий настоящего Договора, в том числе в результате неисполнения или ненадлежащего исполнения Потребителем Заказчика условий, включенных Заказчиком в договор с Потребителем в связи с исполнением настоящего Договора, подлежат возмещению Заказчиком Исполнителю.</w:t>
      </w:r>
    </w:p>
    <w:p w14:paraId="14A2E1D1" w14:textId="77777777" w:rsidR="00FF5C8B" w:rsidRPr="00F67710" w:rsidRDefault="00FF5C8B" w:rsidP="00FF5C8B">
      <w:pPr>
        <w:pStyle w:val="a8"/>
        <w:widowControl/>
        <w:autoSpaceDE/>
        <w:autoSpaceDN/>
        <w:spacing w:before="120" w:after="120" w:line="264" w:lineRule="auto"/>
        <w:ind w:right="-58" w:firstLine="540"/>
        <w:rPr>
          <w:iCs/>
          <w:sz w:val="22"/>
          <w:szCs w:val="22"/>
        </w:rPr>
      </w:pPr>
      <w:r w:rsidRPr="00F67710">
        <w:rPr>
          <w:iCs/>
          <w:sz w:val="22"/>
          <w:szCs w:val="22"/>
        </w:rPr>
        <w:t xml:space="preserve">Указанная ответственность не распространяется на Заказчика в случае: </w:t>
      </w:r>
    </w:p>
    <w:p w14:paraId="47BDD595" w14:textId="77777777" w:rsidR="00FF5C8B" w:rsidRPr="00F67710" w:rsidRDefault="00FF5C8B" w:rsidP="00FF5C8B">
      <w:pPr>
        <w:pStyle w:val="a8"/>
        <w:widowControl/>
        <w:autoSpaceDE/>
        <w:autoSpaceDN/>
        <w:spacing w:before="120" w:after="120" w:line="264" w:lineRule="auto"/>
        <w:ind w:right="-58" w:firstLine="540"/>
        <w:rPr>
          <w:iCs/>
          <w:sz w:val="22"/>
          <w:szCs w:val="22"/>
        </w:rPr>
      </w:pPr>
      <w:r w:rsidRPr="00F67710">
        <w:rPr>
          <w:iCs/>
          <w:sz w:val="22"/>
          <w:szCs w:val="22"/>
        </w:rPr>
        <w:t>-  если Заказчик не обеспечил включение какого-либо из условий согласно п.3.2.2. в договор энергоснабжения с Потребителем по причине того, что его включение в договор  признано несоответствующим законодательству РФ (решением суда).  Заказчик уведомляет об этом Исполнителя и на Заказчика в этом случае не распространяется ответственность, установленная п. 8.4.</w:t>
      </w:r>
    </w:p>
    <w:p w14:paraId="58B799FB" w14:textId="77777777" w:rsidR="00FF5C8B" w:rsidRPr="00F67710" w:rsidRDefault="00FF5C8B" w:rsidP="00FF5C8B">
      <w:pPr>
        <w:pStyle w:val="a8"/>
        <w:widowControl/>
        <w:autoSpaceDE/>
        <w:autoSpaceDN/>
        <w:spacing w:before="120" w:after="120" w:line="264" w:lineRule="auto"/>
        <w:ind w:right="-58" w:firstLine="540"/>
        <w:rPr>
          <w:sz w:val="22"/>
          <w:szCs w:val="22"/>
        </w:rPr>
      </w:pPr>
      <w:r w:rsidRPr="00F67710">
        <w:rPr>
          <w:sz w:val="22"/>
          <w:szCs w:val="22"/>
        </w:rPr>
        <w:t xml:space="preserve">- оспаривания </w:t>
      </w:r>
      <w:r w:rsidRPr="00F67710">
        <w:rPr>
          <w:iCs/>
          <w:sz w:val="22"/>
          <w:szCs w:val="22"/>
        </w:rPr>
        <w:t>Потребителем в судебном порядке включения указанных условий в договор энергоснабжения (понуждения Потребителя Заказчиком в судебном порядке к включению указанных условий в договор) с момента подачи Потребителем (Заказчиком) иска (о чем Заказчик уведомляет Исполнителя) и до момента вступления в законную силу решения суда по указанному спору.</w:t>
      </w:r>
    </w:p>
    <w:p w14:paraId="169B1EC2"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8.6. В случае, если возможность выполнения Исполнителем обязанностей по настоящему Договору находится в зависимости от исполнения Заказчиком (в том числе Потребителем Заказчика) обязанностей по настоящему договору (в том числе по договору, заключенному между Заказчиком и Потребителем), а Заказчик (Потребитель, в том числе по причине не включения Заказчиком соответствующих условий в договор с Потребителем) не исполняет или ненадлежащим образом исполняет такую обязанность, Исполнитель вправе приостановить исполнение встречной обязанности.</w:t>
      </w:r>
    </w:p>
    <w:p w14:paraId="57F7B38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8.7. Убытки, причинённые Заказчику, в том числе Потребителю Заказчика, в результате неисполнения или ненадлежащего исполнения Исполнителем условий настоящего Договора, подлежат возмещению Исполнителем Заказчику.</w:t>
      </w:r>
    </w:p>
    <w:p w14:paraId="54AED440"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8.8. В случае, если Исполнитель самостоятельно или через ТСО не исполнил или ненадлежащим образом исполнил заявку Заказчика на введение ограничения режима потребления, Исполнитель несет ответственность перед Заказчиком в размере стоимости электроэнергии, отпущенной Потребителю сверх объема (срока), указанного в заявке на введение ограничения режима потребления. </w:t>
      </w:r>
    </w:p>
    <w:p w14:paraId="52117A68"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8.9.  Исполнитель не несет ответственность перед Заказчиком за неисполнение или ненадлежащее исполнение заявки на введение ограничения в случае, когда надлежащее </w:t>
      </w:r>
      <w:r w:rsidRPr="00F67710">
        <w:rPr>
          <w:sz w:val="22"/>
          <w:szCs w:val="22"/>
        </w:rPr>
        <w:lastRenderedPageBreak/>
        <w:t>исполнение оказалось невозможным вследствие непреодолимой силы, а также в случаях, когда выполнение заявки не соответствует действующим нормативным правовым актам.</w:t>
      </w:r>
    </w:p>
    <w:p w14:paraId="0391DBD9"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8.10. В случае, если Исполнитель не исполняет или ненадлежащим образом исполняет заявки Заказчика по введению полного и (или) частичного ограничения режима потребления электроэнергии Потребителя, количество электроэнергии, переданное (поставленное) Потребителю с даты, указанной в заявке Заказчика по введению полного и (или) частичного ограничения режима потребления электроэнергии и до даты фактического введения Исполнителем полного и (или) частичного ограничения, не включается в объем переданной по настоящему Договору (поставленной Потребителям Заказчика) электроэнергии и подлежит оплате Исполнителем. Оплаченный Исполнителем  объем электрической энергии не включается в объем потерь электрической энергии приобретаемый в целях компенсации потерь электрической энергии .</w:t>
      </w:r>
    </w:p>
    <w:p w14:paraId="0DABD52C"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8.11. В случае оплаты Исполнителем стоимости электроэнергии, отпущенной Потребителю сверх объема, указанного в заявке о введении ограничения режима потребления, Заказчик обязан передать Исполнителю право требования к такому потребителю об оплате указанной стоимости электроэнергии.</w:t>
      </w:r>
    </w:p>
    <w:p w14:paraId="141DBB7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8.12. При несвоевременном приведении систем коммерческого учета электроэнергии, приобретаемой Заказчиком с оптового рынка электроэнергии (мощности), находящихся в границах балансовой принадлежности Исполнителя, в соответствие с требованиями оптового рынка электроэнергии (мощности), Заказчик имеет право взыскать с Исполнителя причиненные этим прямые убытки.</w:t>
      </w:r>
    </w:p>
    <w:p w14:paraId="53ACE2AC"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rPr>
        <w:t xml:space="preserve">      8.13. Исполнитель несет ответственность за   потери электрической энергии  в бесхозяйных сетях, в случае  если к ним подключен Потребитель Заказчика. </w:t>
      </w:r>
    </w:p>
    <w:p w14:paraId="2A80CDA8"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 xml:space="preserve">      8.14. В случае согласования Исполнителем представленного Потребителем расчетного способа определения объема потребления электрической энергии, предварительно не согласованного с Заказчиком в порядке, установленном п. 3.4.24. настоящего Договора, Исполнитель обязуется обеспечить установление интервального учета по точкам поставки указанного Потребителя в 4-месячный срок с момента согласования указанного расчетного способа. Оплаченный Исполнителем  объем электрической энергии не включается в объем потерь электрической энергии приобретаемый в целях компенсации потерь электрической энергии .</w:t>
      </w:r>
    </w:p>
    <w:p w14:paraId="2A5E727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8.15. По факту выявления Исполнителем или ТСО нарушений соотношения значений потребления активной и реактивной мощности,  составляется акт, который направляется Потребителю с целью получения письменного уведомления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w:t>
      </w:r>
    </w:p>
    <w:p w14:paraId="0459D6D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8.16. В случае, если по истечении 10 рабочих дней уведомление Потребителем не направлено, Исполнитель, а также Заказчик, в соответствии с заключенным договором энергоснабжения, применяют повышающий коэффициент к тарифу на услуги по передаче электрической энергии (мощности) (в том числе в составе конечного тарифа (цены) на электрическую энергию). Повышающий коэффициент применяется до момента проведения очередной проверки значений соотношения потребления активной и реактивной мощности, но не более следующих 6 месяцев, либо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14:paraId="05938B8A" w14:textId="77777777" w:rsidR="00FF5C8B" w:rsidRPr="00F67710" w:rsidRDefault="00FF5C8B" w:rsidP="00FF5C8B">
      <w:pPr>
        <w:pStyle w:val="a8"/>
        <w:widowControl/>
        <w:autoSpaceDE/>
        <w:autoSpaceDN/>
        <w:spacing w:before="120" w:after="120" w:line="264" w:lineRule="auto"/>
        <w:ind w:right="-58"/>
        <w:rPr>
          <w:i/>
          <w:sz w:val="22"/>
          <w:szCs w:val="22"/>
        </w:rPr>
      </w:pPr>
      <w:r w:rsidRPr="00F67710">
        <w:rPr>
          <w:i/>
          <w:sz w:val="22"/>
          <w:szCs w:val="22"/>
        </w:rPr>
        <w:t xml:space="preserve">Подпункт применяется в отношении потребителей электрической энергии, присоединенная мощность энергопринимающих устройств которых более 150 кВт (за исключением граждан-потребителей, использующих электрическую энергию для бытового потребления, и приравненных </w:t>
      </w:r>
      <w:r w:rsidRPr="00F67710">
        <w:rPr>
          <w:i/>
          <w:sz w:val="22"/>
          <w:szCs w:val="22"/>
        </w:rPr>
        <w:lastRenderedPageBreak/>
        <w:t>к ним в соответствии с нормативными правовыми актами в области государственного регулирования тарифов групп (категорий) потребителей (покупателей), в том числе многоквартирных домов, садоводческих, огороднических, дачных и прочих некоммерческих объединений граждан).</w:t>
      </w:r>
    </w:p>
    <w:p w14:paraId="085CDEAA"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8.17.Стороны освобождаются от ответственности за неисполнение или ненадлежащее исполнение обязательств по настоящему Договору, если это было вызвано обстоятельствами непреодолимой силы (форс-мажорные обстоятельства), возникшими после заключения Договора и препятствующими его выполнению.</w:t>
      </w:r>
    </w:p>
    <w:p w14:paraId="6DD6D5B4"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sz w:val="22"/>
          <w:szCs w:val="22"/>
        </w:rPr>
        <w:tab/>
        <w:t>Сторона, ссылающаяся на обстоятельства непреодолимой силы, обязана информировать другую сторону о наступлении этих обстоятельств в письменной форме, немедленно при возникновении возможности.</w:t>
      </w:r>
    </w:p>
    <w:p w14:paraId="65D1523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Надлежащим подтверждением наличия форс-мажорных обстоятельств служат решения (заявления) компетентных органов государственной власти и уполномоченных организаций.</w:t>
      </w:r>
    </w:p>
    <w:p w14:paraId="2A4B5974" w14:textId="77777777" w:rsidR="00FF5C8B" w:rsidRPr="00F67710" w:rsidRDefault="00FF5C8B" w:rsidP="00FF5C8B">
      <w:pPr>
        <w:pStyle w:val="a8"/>
        <w:widowControl/>
        <w:autoSpaceDE/>
        <w:autoSpaceDN/>
        <w:spacing w:before="120" w:after="120" w:line="264" w:lineRule="auto"/>
        <w:ind w:right="-58" w:firstLine="360"/>
        <w:rPr>
          <w:sz w:val="22"/>
          <w:szCs w:val="22"/>
        </w:rPr>
      </w:pPr>
      <w:r w:rsidRPr="00F67710">
        <w:rPr>
          <w:sz w:val="22"/>
          <w:szCs w:val="22"/>
        </w:rPr>
        <w:t xml:space="preserve">По требованию любой из сторон создается согласительная комиссия, определяющая возможность дальнейшего исполнения взаимных обязательств. При невозможности дальнейшего исполнения обязательств Сторонами сроки их исполнения отодвигаются соразмерно времени, в течение которого действуют обстоятельства непреодолимой силы. </w:t>
      </w:r>
    </w:p>
    <w:p w14:paraId="27B37256"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rFonts w:eastAsia="Arial Unicode MS"/>
          <w:sz w:val="22"/>
          <w:szCs w:val="22"/>
        </w:rPr>
      </w:pPr>
      <w:r w:rsidRPr="00F67710">
        <w:rPr>
          <w:sz w:val="22"/>
          <w:szCs w:val="22"/>
        </w:rPr>
        <w:t xml:space="preserve"> 8.18. За несвоевременное исполнение обязательств по оплате, в том числе возникшее в результате заявления одной из Сторон об оспаривании объемов, указанных в выставленном счете (в том числе путем отказа от подписания актов оказанных услуг или подписания их с разногласиями), которое впоследствии признано необоснованным (Сторонами или в судебном порядке), за исключением случаев, когда Сторона, оспаривающая объемы, указанные в выставленном счете, не получила в соответствии с положениями настоящего договора от второй Стороны необходимые для обоснованного оспаривания материалы и документы, Сторона, несвоевременно исполнившая обязательство по оплате или отклонившаяся от подтверждения объемов поставленной электрической энергии, оказанных услуг, потерь электрической энергии, в следующем за расчетным периоде обязана уплатить другой Стороне штрафную неустойку в размере 2-х ставок рефинансирования ЦБ РФ от несвоевременно оплаченной суммы.</w:t>
      </w:r>
    </w:p>
    <w:p w14:paraId="2A3613C0" w14:textId="77777777" w:rsidR="00FF5C8B" w:rsidRPr="00F67710" w:rsidRDefault="00FF5C8B" w:rsidP="00FF5C8B">
      <w:pPr>
        <w:pStyle w:val="a8"/>
        <w:widowControl/>
        <w:autoSpaceDE/>
        <w:autoSpaceDN/>
        <w:spacing w:before="120" w:after="120" w:line="264" w:lineRule="auto"/>
        <w:ind w:right="-58" w:firstLine="284"/>
        <w:rPr>
          <w:sz w:val="22"/>
          <w:szCs w:val="22"/>
        </w:rPr>
      </w:pPr>
      <w:r w:rsidRPr="00F67710">
        <w:rPr>
          <w:sz w:val="22"/>
          <w:szCs w:val="22"/>
        </w:rPr>
        <w:t>Если н</w:t>
      </w:r>
      <w:r w:rsidRPr="00F67710">
        <w:rPr>
          <w:rFonts w:eastAsia="Arial Unicode MS"/>
          <w:sz w:val="22"/>
          <w:szCs w:val="22"/>
        </w:rPr>
        <w:t>е</w:t>
      </w:r>
      <w:r w:rsidRPr="00F67710">
        <w:rPr>
          <w:sz w:val="22"/>
          <w:szCs w:val="22"/>
        </w:rPr>
        <w:t>оплата оспариваемой части счета впоследствии будет признана обоснованной (Сторонами или в судебном порядке), то Сторона, выставившая счет, обязана уплатить другой Стороне неустойку в размере 2-х ставок рефинансирования ЦБ РФ от указанной оспариваемой части счета. Данное положение не распространяется на случаи, когда необоснованное выставление счета вызвано предоставлением недостоверных данных Потребителями.</w:t>
      </w:r>
    </w:p>
    <w:p w14:paraId="77A083AA" w14:textId="77777777" w:rsidR="00FF5C8B" w:rsidRPr="00F67710" w:rsidRDefault="00FF5C8B" w:rsidP="00FF5C8B">
      <w:pPr>
        <w:pStyle w:val="a8"/>
        <w:widowControl/>
        <w:autoSpaceDE/>
        <w:autoSpaceDN/>
        <w:spacing w:before="120" w:after="120" w:line="264" w:lineRule="auto"/>
        <w:ind w:right="-58" w:firstLine="284"/>
        <w:rPr>
          <w:sz w:val="22"/>
          <w:szCs w:val="22"/>
        </w:rPr>
      </w:pPr>
      <w:r w:rsidRPr="00F67710">
        <w:rPr>
          <w:sz w:val="22"/>
          <w:szCs w:val="22"/>
        </w:rPr>
        <w:t>8.19. При неисполнении или ненадлежащем исполнении Исполнителем при наличии его вины обязательств по формированию актов учета почасовых фактических объемов потребления электроэнергии (мощности) Потребителями с ДОН в установленные настоящим Договором сроки, Исполнитель обязан возместить Заказчику причиненные ему этим прямые убытки.</w:t>
      </w:r>
    </w:p>
    <w:p w14:paraId="63E80592" w14:textId="77777777" w:rsidR="00FF5C8B" w:rsidRPr="00F67710" w:rsidRDefault="00FF5C8B" w:rsidP="00FF5C8B">
      <w:pPr>
        <w:pStyle w:val="a8"/>
        <w:widowControl/>
        <w:autoSpaceDE/>
        <w:autoSpaceDN/>
        <w:spacing w:before="120" w:after="120" w:line="264" w:lineRule="auto"/>
        <w:ind w:right="-58"/>
        <w:rPr>
          <w:sz w:val="22"/>
          <w:szCs w:val="22"/>
        </w:rPr>
      </w:pPr>
    </w:p>
    <w:p w14:paraId="572A92C5"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СРОК ДЕЙСТВИЯ ДОГОВОРА</w:t>
      </w:r>
    </w:p>
    <w:p w14:paraId="174D7C84"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sz w:val="22"/>
          <w:szCs w:val="22"/>
        </w:rPr>
        <w:tab/>
        <w:t xml:space="preserve">Договор вступает в силу с 1 января 2009 года и действует до 31 декабря 2009 года. Изменения, внесенные в нормативные правовые акты Российской Федерации, обязательны для сторон с момента вступления их в силу, при этом стороны в течение 1 месяца с момента вступления в силу соответствующего нормативного правового акта обязаны привести положения настоящего договора в соответствие. </w:t>
      </w:r>
    </w:p>
    <w:p w14:paraId="12AE8B7A"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sz w:val="22"/>
          <w:szCs w:val="22"/>
        </w:rPr>
        <w:tab/>
        <w:t xml:space="preserve">Обязательным условием для вступления в силу настоящего Договора и начала исполнения Сторонами его условий является возникновение у Заказчика права распоряжения электроэнергией, </w:t>
      </w:r>
      <w:r w:rsidRPr="00F67710">
        <w:rPr>
          <w:sz w:val="22"/>
          <w:szCs w:val="22"/>
        </w:rPr>
        <w:lastRenderedPageBreak/>
        <w:t xml:space="preserve">которую последний намерен продавать Потребителям и Исполнителю и об оказании услуг по передаче которой заключен настоящий Договор. </w:t>
      </w:r>
    </w:p>
    <w:p w14:paraId="4D2991A6" w14:textId="77777777" w:rsidR="00FF5C8B" w:rsidRPr="00F67710" w:rsidRDefault="00FF5C8B" w:rsidP="00FF5C8B">
      <w:pPr>
        <w:spacing w:before="120"/>
        <w:ind w:firstLine="708"/>
        <w:jc w:val="both"/>
      </w:pPr>
      <w:r w:rsidRPr="00F67710">
        <w:t>Право распоряжения электроэнергией у Заказчика возникает с момента начала исполнения заключенных Заказчиком договоров купли-продажи электроэнергии на оптовом и (или) розничном рынке электроэнергии.</w:t>
      </w:r>
    </w:p>
    <w:p w14:paraId="4EC56E56" w14:textId="77777777" w:rsidR="00FF5C8B" w:rsidRPr="00F67710" w:rsidRDefault="00FF5C8B" w:rsidP="00FF5C8B">
      <w:pPr>
        <w:spacing w:before="120"/>
        <w:ind w:firstLine="708"/>
        <w:jc w:val="both"/>
      </w:pPr>
      <w:r w:rsidRPr="00F67710">
        <w:t>В целях подтверждения Заказчиком факта возникновения у него права распоряжения электроэнергией последний обязан предоставить Исполнителю копии заключенных в установленном порядке на оптовом либо розничном рынке договоров купли-продажи (поставки, иных) в отношении соответствующих точек поставки.</w:t>
      </w:r>
    </w:p>
    <w:p w14:paraId="0726BBB4" w14:textId="77777777" w:rsidR="00FF5C8B" w:rsidRPr="00F67710" w:rsidRDefault="00FF5C8B" w:rsidP="00FF5C8B">
      <w:pPr>
        <w:pStyle w:val="a8"/>
        <w:widowControl/>
        <w:tabs>
          <w:tab w:val="num" w:pos="720"/>
        </w:tabs>
        <w:autoSpaceDE/>
        <w:autoSpaceDN/>
        <w:spacing w:before="120" w:after="120" w:line="264" w:lineRule="auto"/>
        <w:ind w:right="-58"/>
        <w:rPr>
          <w:sz w:val="22"/>
          <w:szCs w:val="22"/>
        </w:rPr>
      </w:pPr>
      <w:r w:rsidRPr="00F67710">
        <w:rPr>
          <w:sz w:val="22"/>
          <w:szCs w:val="22"/>
        </w:rPr>
        <w:tab/>
        <w:t xml:space="preserve">Исполнитель приступает к оказанию услуг по передаче с момента вступления в силу настоящего Договора в отношении Потребителей, с которыми Заказчик имеет вступившие в силу на этот момент договоры энергоснабжения. </w:t>
      </w:r>
    </w:p>
    <w:p w14:paraId="73FB8F6D"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 отношении иных Потребителей Исполнитель приступает к оказанию услуг по передаче с момента вступления в силу дополнительного соглашения «О внесении изменений в Приложение № 3» к настоящему Договору или в иной, указанный в Дополнительном соглашении срок.</w:t>
      </w:r>
    </w:p>
    <w:p w14:paraId="14BA3ACB"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Исполнитель прекращает оказание услуг по передаче электроэнергии в отношении отдельных потребителей путем введения полного ограничения режима потребления с даты, указанной в уведомлении Заказчика о расторжении договора купли-продажи электроэнергии между Заказчиком и Потребителем, а в случае получения уведомления Заказчика позднее указанной в нем даты расторжения договора с Потребителем с даты, указанной в п. 3.2.6. Договора, если иной срок прекращения оказания услуг по передаче не установлен законодательством Российской Федерации. </w:t>
      </w:r>
    </w:p>
    <w:p w14:paraId="476E2A54"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при прекращении оказания услуг по передаче снимает показания приборов учета на момент прекращения и передает указанные данные Заказчику.</w:t>
      </w:r>
    </w:p>
    <w:p w14:paraId="685AB546" w14:textId="77777777" w:rsidR="00FF5C8B" w:rsidRPr="00F67710" w:rsidRDefault="00FF5C8B" w:rsidP="00FF5C8B">
      <w:pPr>
        <w:pStyle w:val="a8"/>
        <w:widowControl/>
        <w:autoSpaceDE/>
        <w:autoSpaceDN/>
        <w:spacing w:before="120" w:after="120" w:line="264" w:lineRule="auto"/>
        <w:ind w:right="-58" w:firstLine="708"/>
        <w:rPr>
          <w:sz w:val="22"/>
          <w:szCs w:val="22"/>
        </w:rPr>
      </w:pPr>
      <w:r w:rsidRPr="00F67710">
        <w:rPr>
          <w:sz w:val="22"/>
          <w:szCs w:val="22"/>
        </w:rPr>
        <w:t>В случае несвоевременного выполнения Исполнителем надлежащим образом оформленной Заказчиком заявки на отключение Потребителя в связи с расторжением договора электроснабжения или в случае несвоевременного снятия Исполнителем показаний прибора учета Потребителя, в отношении которого Заказчик уведомил Исполнителя о прекращении оказания услуг по передаче, расчет показаний приборов учета на момент прекращения оказания услуг, о котором заявил Заказчик, определяется в соответствии с порядком, указанном в Приложении № 8 к настоящему Договору.</w:t>
      </w:r>
    </w:p>
    <w:p w14:paraId="7AE939AF"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Исполнитель вправе приостановить передачу электрической энергии при условии предварительного письменного уведомления Заказчика в следующих случаях:</w:t>
      </w:r>
    </w:p>
    <w:p w14:paraId="6056E70F" w14:textId="77777777" w:rsidR="00FF5C8B" w:rsidRPr="00F67710" w:rsidRDefault="00FF5C8B" w:rsidP="00FF5C8B">
      <w:pPr>
        <w:pStyle w:val="a8"/>
        <w:widowControl/>
        <w:numPr>
          <w:ilvl w:val="0"/>
          <w:numId w:val="3"/>
        </w:numPr>
        <w:autoSpaceDE/>
        <w:autoSpaceDN/>
        <w:spacing w:before="120" w:after="120" w:line="264" w:lineRule="auto"/>
        <w:ind w:right="-58"/>
        <w:rPr>
          <w:sz w:val="22"/>
          <w:szCs w:val="22"/>
        </w:rPr>
      </w:pPr>
      <w:r w:rsidRPr="00F67710">
        <w:rPr>
          <w:sz w:val="22"/>
          <w:szCs w:val="22"/>
        </w:rPr>
        <w:t xml:space="preserve">в случае возникновение задолженности Потребителей, в интересах которых Заказчик заключил настоящий Договор, по оплате услуг по передаче электрической энергии за 2 и более расчетных периода. При этом Заказчик обязан предоставить по запросу Исполнителя перечень Потребителей, которые имеют на момент запроса указанную величину задолженности; </w:t>
      </w:r>
    </w:p>
    <w:p w14:paraId="00EB074A" w14:textId="77777777" w:rsidR="00FF5C8B" w:rsidRPr="00F67710" w:rsidRDefault="00FF5C8B" w:rsidP="00FF5C8B">
      <w:pPr>
        <w:pStyle w:val="a8"/>
        <w:widowControl/>
        <w:numPr>
          <w:ilvl w:val="0"/>
          <w:numId w:val="3"/>
        </w:numPr>
        <w:autoSpaceDE/>
        <w:autoSpaceDN/>
        <w:spacing w:before="120" w:after="120" w:line="264" w:lineRule="auto"/>
        <w:ind w:right="-58"/>
        <w:rPr>
          <w:sz w:val="22"/>
          <w:szCs w:val="22"/>
        </w:rPr>
      </w:pPr>
      <w:r w:rsidRPr="00F67710">
        <w:rPr>
          <w:sz w:val="22"/>
          <w:szCs w:val="22"/>
        </w:rPr>
        <w:t>в случае невыполнения Потребителем Заказчика условий договора, касающихся обеспечения функционирования устройств релейной защиты, противоаварийной и режимной автоматики по согласованию с Заказчиком;</w:t>
      </w:r>
    </w:p>
    <w:p w14:paraId="53835761" w14:textId="77777777" w:rsidR="00FF5C8B" w:rsidRPr="00F67710" w:rsidRDefault="00FF5C8B" w:rsidP="00FF5C8B">
      <w:pPr>
        <w:pStyle w:val="a8"/>
        <w:widowControl/>
        <w:numPr>
          <w:ilvl w:val="0"/>
          <w:numId w:val="3"/>
        </w:numPr>
        <w:autoSpaceDE/>
        <w:autoSpaceDN/>
        <w:spacing w:before="120" w:after="120" w:line="264" w:lineRule="auto"/>
        <w:ind w:right="-58"/>
        <w:rPr>
          <w:sz w:val="22"/>
          <w:szCs w:val="22"/>
        </w:rPr>
      </w:pPr>
      <w:r w:rsidRPr="00F67710">
        <w:rPr>
          <w:sz w:val="22"/>
          <w:szCs w:val="22"/>
        </w:rPr>
        <w:t>в иных случаях, установленных Правилами функционирования розничных рынков электрической энергии в переходный период реформирования электроэнергетики.</w:t>
      </w:r>
    </w:p>
    <w:p w14:paraId="70BC189A"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ЗАКЛЮЧИТЕЛЬНЫЕ ПОЛОЖЕНИЯ</w:t>
      </w:r>
    </w:p>
    <w:p w14:paraId="7B08B49E"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являются коммерческой тайной и не подлежат разглашению третьим лицам (кроме как в случаях, предусмотренных действующим законодательством или по соглашению Сторон) в течение срока действия Договора и в течение трех лет после его окончания.</w:t>
      </w:r>
    </w:p>
    <w:p w14:paraId="1806082A"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Каждая из сторон, в случае принятия их уполномоченными органами управления решения о реорганизации и ликвидации, при внесении изменений в учредительные документы относительно наименования и места нахождения, при изменении банковских реквизитов и иных данных, влияющих на надлежащее исполнение предусмотренных Договором обязательств, в срок не более Х дней с момента принятия решения / внесения изменений обязана письменно известить другую сторону о принятых решениях и произошедших изменениях.</w:t>
      </w:r>
    </w:p>
    <w:p w14:paraId="3A73E2FD"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pacing w:val="-1"/>
          <w:sz w:val="22"/>
          <w:szCs w:val="22"/>
        </w:rPr>
        <w:t>В случае реорганизации ОАО «РСК» в форме присоединения к ОАО «МРСК __________» права и обязанности ОАО «РСК» по настоящему договору считаются перешедшими к ОАО «МРСК ___________» с момента внесения в единый государственный реестр юридических лиц записи о прекращении деятельности присоединенного общества.</w:t>
      </w:r>
    </w:p>
    <w:p w14:paraId="0AD7D270"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 разрешении вопросов, не урегулированных Договором, Стороны учитывают взаимные интересы и руководствуются действующим законодательством.</w:t>
      </w:r>
    </w:p>
    <w:p w14:paraId="14B0D3F4"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 xml:space="preserve">Все споры, разногласия и требования, возникающие из настоящего Договора  или в связи с ним, в том числе связанные с его заключением, изменением, исполнением, нарушением, расторжением, прекращением и действительностью, подлежат разрешению в Третейском суде при Некоммерческой организации - Фонд «Право и экономика ТЭК» (г. Москва) в соответствии с его правилами, действующими на дату подачи искового заявления. </w:t>
      </w:r>
    </w:p>
    <w:p w14:paraId="5EBFF322"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Решения Третейского суда при Некоммерческой организации - Фонд «Право и экономика ТЭК» являются обязательными и окончательными и оспариванию не подлежат.</w:t>
      </w:r>
    </w:p>
    <w:p w14:paraId="04DF41BD"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Любые изменения и дополнения к Договору действительны только при условии оформления их в письменном виде и подписания обеими Сторонами.</w:t>
      </w:r>
    </w:p>
    <w:p w14:paraId="03E98FB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Стороны обязаны письменно уведомлять друг друга об изменении формы собственности, банковских и почтовых реквизитов, смене руководителя и т.д. в срок не более Х дней с момента изменения.</w:t>
      </w:r>
    </w:p>
    <w:p w14:paraId="323BC8E2" w14:textId="77777777" w:rsidR="00FF5C8B" w:rsidRPr="00F67710" w:rsidRDefault="00FF5C8B" w:rsidP="00FF5C8B">
      <w:pPr>
        <w:pStyle w:val="a8"/>
        <w:widowControl/>
        <w:numPr>
          <w:ilvl w:val="1"/>
          <w:numId w:val="1"/>
        </w:numPr>
        <w:tabs>
          <w:tab w:val="num" w:pos="540"/>
        </w:tabs>
        <w:autoSpaceDE/>
        <w:autoSpaceDN/>
        <w:spacing w:before="120" w:after="120"/>
        <w:ind w:right="-57"/>
        <w:rPr>
          <w:sz w:val="22"/>
          <w:szCs w:val="22"/>
        </w:rPr>
      </w:pPr>
      <w:r w:rsidRPr="00F67710">
        <w:rPr>
          <w:sz w:val="22"/>
          <w:szCs w:val="22"/>
        </w:rPr>
        <w:t xml:space="preserve">Условия настоящего договора, определяющие отношения сторон в части оказания услуг по формированию актов учета почасовых фактических объемов потребления электроэнергии (мощности) Потребителями с ДОН, вступают в силу с даты вступления в силу постановления Правительства Российской Федерации, устанавливающего порядок функционирования ДОН. </w:t>
      </w:r>
    </w:p>
    <w:p w14:paraId="3A9658A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Договор составлен в двух экземплярах, имеющих равную юридическую силу и находящихся по одному экземпляру у каждой из Сторон.</w:t>
      </w:r>
    </w:p>
    <w:p w14:paraId="34D49EC5" w14:textId="77777777" w:rsidR="00FF5C8B" w:rsidRPr="00F67710" w:rsidRDefault="00FF5C8B" w:rsidP="00FF5C8B">
      <w:pPr>
        <w:pStyle w:val="a8"/>
        <w:widowControl/>
        <w:numPr>
          <w:ilvl w:val="0"/>
          <w:numId w:val="1"/>
        </w:numPr>
        <w:tabs>
          <w:tab w:val="clear" w:pos="720"/>
          <w:tab w:val="num" w:pos="360"/>
        </w:tabs>
        <w:autoSpaceDE/>
        <w:autoSpaceDN/>
        <w:spacing w:before="120" w:after="120" w:line="264" w:lineRule="auto"/>
        <w:ind w:right="-58" w:hanging="720"/>
        <w:rPr>
          <w:b/>
          <w:sz w:val="22"/>
          <w:szCs w:val="22"/>
        </w:rPr>
      </w:pPr>
      <w:r w:rsidRPr="00F67710">
        <w:rPr>
          <w:b/>
          <w:sz w:val="22"/>
          <w:szCs w:val="22"/>
        </w:rPr>
        <w:t>ПРИЛОЖЕНИЯ К ДОГОВОРУ</w:t>
      </w:r>
    </w:p>
    <w:p w14:paraId="5BDBAEB3" w14:textId="77777777" w:rsidR="00FF5C8B" w:rsidRPr="00F67710" w:rsidRDefault="00FF5C8B" w:rsidP="00FF5C8B">
      <w:pPr>
        <w:pStyle w:val="a8"/>
        <w:widowControl/>
        <w:autoSpaceDE/>
        <w:autoSpaceDN/>
        <w:spacing w:before="120" w:after="120" w:line="264" w:lineRule="auto"/>
        <w:ind w:right="-58"/>
        <w:rPr>
          <w:sz w:val="22"/>
          <w:szCs w:val="22"/>
        </w:rPr>
      </w:pPr>
      <w:r w:rsidRPr="00F67710">
        <w:rPr>
          <w:sz w:val="22"/>
          <w:szCs w:val="22"/>
        </w:rPr>
        <w:t>Все приложения, указанные в настоящем пункте, являются неотъемлемыми частями настоящего Договора.</w:t>
      </w:r>
    </w:p>
    <w:p w14:paraId="15C9FFA4"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 «Перечень точек приема электроэнергии».</w:t>
      </w:r>
    </w:p>
    <w:p w14:paraId="0160FEAA"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2 «Перечень точек поставки»</w:t>
      </w:r>
    </w:p>
    <w:p w14:paraId="0116693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3 «Существенные условия договора по каждому Потребителю Заказчика».</w:t>
      </w:r>
    </w:p>
    <w:p w14:paraId="53CE67C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4 «Плановое количество отпускаемой Потребителям электроэнергии».</w:t>
      </w:r>
    </w:p>
    <w:p w14:paraId="3070F123"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5 «Плановый объем электрической энергии, приобретаемой Исполнителем в целях компенсации потерь в принадлежащих ему сетях, включая нормативный объем потерь в сетях Исполнителя».</w:t>
      </w:r>
    </w:p>
    <w:p w14:paraId="77DF85C8"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lastRenderedPageBreak/>
        <w:t>Приложением № 6 «Регламент взаимодействия Исполнителя и Заказчика при ограничении режима потребления электроэнергии Потребителями Заказчика и возобновлении их электроснабжения».</w:t>
      </w:r>
    </w:p>
    <w:p w14:paraId="551C4117"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7 «Регламент взаимодействия Исполнителя и Заказчика в процессе составления и оборота актов о безучетном потреблении и расчета объемов потребленной/переданной электроэнергии».</w:t>
      </w:r>
    </w:p>
    <w:p w14:paraId="37F9FDE0"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Приложением № 8 «Регламент снятия показаний приборов учета и применения расчетных способов при определении объемов переданной электроэнергии».</w:t>
      </w:r>
    </w:p>
    <w:p w14:paraId="0C8D512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9 «Регламент расчета объемов (цены) электроэнергии, приобретаемой Исполнителем в целях компенсации потерь электроэнергии, возникающих в принадлежащих ему сетях».</w:t>
      </w:r>
    </w:p>
    <w:p w14:paraId="246EB8F5"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10 «График проведения проверок состояния приборов учета Потребителей . Форма заявки Заказчика о проведении внеплановых проверок».</w:t>
      </w:r>
    </w:p>
    <w:p w14:paraId="46BA518A"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12 «Регламент взаимодействия специалистов Заказчика и Исполнителя при организации системы расчетного учета электроэнергии на границе балансового раздела распределительных сетей Исполнителя и Исполнителя коммунальных услуг (на вводах в многоэтажные жилые дома, коттеджные поселки и т.п.)»</w:t>
      </w:r>
    </w:p>
    <w:p w14:paraId="74D7005C" w14:textId="77777777" w:rsidR="00FF5C8B" w:rsidRPr="00F67710" w:rsidRDefault="00FF5C8B" w:rsidP="00FF5C8B">
      <w:pPr>
        <w:pStyle w:val="a8"/>
        <w:widowControl/>
        <w:numPr>
          <w:ilvl w:val="1"/>
          <w:numId w:val="1"/>
        </w:numPr>
        <w:tabs>
          <w:tab w:val="num" w:pos="540"/>
        </w:tabs>
        <w:autoSpaceDE/>
        <w:autoSpaceDN/>
        <w:spacing w:before="120" w:after="120" w:line="264" w:lineRule="auto"/>
        <w:ind w:right="-58"/>
        <w:rPr>
          <w:sz w:val="22"/>
          <w:szCs w:val="22"/>
        </w:rPr>
      </w:pPr>
      <w:r w:rsidRPr="00F67710">
        <w:rPr>
          <w:sz w:val="22"/>
          <w:szCs w:val="22"/>
        </w:rPr>
        <w:t>Приложение № 13 «Величина договорной (заявленной) мощности и договорной (предельной максимальной) мощности».</w:t>
      </w:r>
    </w:p>
    <w:p w14:paraId="7735B278" w14:textId="77777777" w:rsidR="00FF5C8B" w:rsidRPr="00F67710" w:rsidRDefault="00FF5C8B" w:rsidP="00FF5C8B">
      <w:pPr>
        <w:pStyle w:val="a8"/>
        <w:numPr>
          <w:ilvl w:val="1"/>
          <w:numId w:val="1"/>
        </w:numPr>
        <w:tabs>
          <w:tab w:val="num" w:pos="540"/>
        </w:tabs>
        <w:spacing w:before="120" w:after="120" w:line="264" w:lineRule="auto"/>
        <w:ind w:right="-58"/>
        <w:rPr>
          <w:sz w:val="22"/>
          <w:szCs w:val="22"/>
        </w:rPr>
      </w:pPr>
      <w:r w:rsidRPr="00F67710">
        <w:rPr>
          <w:sz w:val="22"/>
          <w:szCs w:val="22"/>
        </w:rPr>
        <w:t>Приложение № 14 «Перечень территориальных сетевых организаций, с которыми Исполнителем заключены Договоры об организации передачи электрической энергии через технические устройства электрических сетей, принадлежащих ТСО».</w:t>
      </w:r>
    </w:p>
    <w:p w14:paraId="620C98E8" w14:textId="77777777" w:rsidR="00FF5C8B" w:rsidRPr="00F67710" w:rsidRDefault="00FF5C8B" w:rsidP="00FF5C8B">
      <w:pPr>
        <w:pStyle w:val="a8"/>
        <w:numPr>
          <w:ilvl w:val="1"/>
          <w:numId w:val="1"/>
        </w:numPr>
        <w:tabs>
          <w:tab w:val="num" w:pos="540"/>
        </w:tabs>
        <w:spacing w:before="120" w:after="120" w:line="264" w:lineRule="auto"/>
        <w:ind w:right="-58"/>
        <w:rPr>
          <w:sz w:val="22"/>
          <w:szCs w:val="22"/>
        </w:rPr>
      </w:pPr>
      <w:r w:rsidRPr="00F67710">
        <w:rPr>
          <w:sz w:val="22"/>
          <w:szCs w:val="22"/>
        </w:rPr>
        <w:t>Приложение №15 «Порядок определения стоимости услуг, указанных в п.6.11. Договора»</w:t>
      </w:r>
    </w:p>
    <w:p w14:paraId="1852EB1A" w14:textId="77777777" w:rsidR="00FF5C8B" w:rsidRPr="00F67710" w:rsidRDefault="00FF5C8B" w:rsidP="00FF5C8B">
      <w:pPr>
        <w:pStyle w:val="a8"/>
        <w:tabs>
          <w:tab w:val="num" w:pos="1440"/>
        </w:tabs>
        <w:rPr>
          <w:sz w:val="22"/>
          <w:szCs w:val="22"/>
        </w:rPr>
      </w:pPr>
    </w:p>
    <w:p w14:paraId="401210B9" w14:textId="77777777" w:rsidR="00FF5C8B" w:rsidRPr="00F67710" w:rsidRDefault="00FF5C8B" w:rsidP="00FF5C8B">
      <w:pPr>
        <w:pStyle w:val="a8"/>
        <w:tabs>
          <w:tab w:val="num" w:pos="1440"/>
        </w:tabs>
        <w:rPr>
          <w:i/>
          <w:iCs/>
          <w:sz w:val="22"/>
          <w:szCs w:val="22"/>
        </w:rPr>
      </w:pPr>
      <w:r w:rsidRPr="00F67710">
        <w:rPr>
          <w:i/>
          <w:iCs/>
          <w:sz w:val="22"/>
          <w:szCs w:val="22"/>
        </w:rPr>
        <w:t xml:space="preserve">Прим: приложения №№ 6, 7, 8, 9, 13, 13 (Регламенты) являются типовыми и применяются Сторонами путем их дополнения (без изменения) иными положениями, учитывающими особенности региональных отношений </w:t>
      </w:r>
    </w:p>
    <w:p w14:paraId="10185F9A" w14:textId="77777777" w:rsidR="00FF5C8B" w:rsidRPr="00F67710" w:rsidRDefault="00FF5C8B" w:rsidP="00FF5C8B">
      <w:pPr>
        <w:pStyle w:val="a8"/>
        <w:tabs>
          <w:tab w:val="num" w:pos="1440"/>
        </w:tabs>
        <w:rPr>
          <w:i/>
          <w:iCs/>
          <w:sz w:val="22"/>
          <w:szCs w:val="22"/>
        </w:rPr>
      </w:pPr>
      <w:r w:rsidRPr="00F67710">
        <w:rPr>
          <w:i/>
          <w:iCs/>
          <w:sz w:val="22"/>
          <w:szCs w:val="22"/>
        </w:rPr>
        <w:t>Приложения №№ 1, 2, 3, 4, 5, 10, , 11, 14, 15  составляются сторонами в произвольной форме в зависимости от индивидуальных региональных особенностей и сложившейся практики.</w:t>
      </w:r>
    </w:p>
    <w:p w14:paraId="12185AFC" w14:textId="77777777" w:rsidR="00FF5C8B" w:rsidRDefault="00FF5C8B" w:rsidP="00FF5C8B"/>
    <w:p w14:paraId="4B672653" w14:textId="77777777" w:rsidR="009E3A9F" w:rsidRDefault="009E3A9F" w:rsidP="005A3AA4">
      <w:pPr>
        <w:autoSpaceDE w:val="0"/>
        <w:autoSpaceDN w:val="0"/>
        <w:adjustRightInd w:val="0"/>
        <w:spacing w:after="0" w:line="240" w:lineRule="auto"/>
        <w:jc w:val="center"/>
        <w:rPr>
          <w:rFonts w:ascii="Calibri" w:hAnsi="Calibri" w:cs="Calibri"/>
        </w:rPr>
      </w:pPr>
    </w:p>
    <w:p w14:paraId="4F362182" w14:textId="77777777" w:rsidR="009E3A9F" w:rsidRDefault="009E3A9F" w:rsidP="005A3AA4">
      <w:pPr>
        <w:autoSpaceDE w:val="0"/>
        <w:autoSpaceDN w:val="0"/>
        <w:adjustRightInd w:val="0"/>
        <w:spacing w:after="0" w:line="240" w:lineRule="auto"/>
        <w:jc w:val="center"/>
        <w:rPr>
          <w:rFonts w:ascii="Calibri" w:hAnsi="Calibri" w:cs="Calibri"/>
        </w:rPr>
      </w:pPr>
    </w:p>
    <w:p w14:paraId="2E91121F"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0E710B5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21CD383D"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58F34D02" w14:textId="77777777" w:rsidR="00DB5C4F" w:rsidRDefault="00DB5C4F" w:rsidP="00DB5C4F">
      <w:pPr>
        <w:autoSpaceDE w:val="0"/>
        <w:autoSpaceDN w:val="0"/>
        <w:adjustRightInd w:val="0"/>
        <w:spacing w:after="0" w:line="240" w:lineRule="auto"/>
        <w:jc w:val="both"/>
        <w:outlineLvl w:val="0"/>
        <w:rPr>
          <w:rFonts w:ascii="Calibri" w:hAnsi="Calibri" w:cs="Calibri"/>
        </w:rPr>
      </w:pPr>
    </w:p>
    <w:p w14:paraId="08DE1F32"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физических лиц в целях</w:t>
      </w:r>
    </w:p>
    <w:p w14:paraId="4C5F6FF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 энергопринимающих</w:t>
      </w:r>
    </w:p>
    <w:p w14:paraId="0458514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14:paraId="4B32906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14:paraId="6DDB363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 и которые</w:t>
      </w:r>
    </w:p>
    <w:p w14:paraId="0DBC5BB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используются для бытовых и иных нужд, не связанных</w:t>
      </w:r>
    </w:p>
    <w:p w14:paraId="0E172CB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 осуществлением предпринимательской деятельности)</w:t>
      </w:r>
    </w:p>
    <w:p w14:paraId="2A1B028F" w14:textId="77777777" w:rsidR="00DB5C4F" w:rsidRDefault="00DB5C4F" w:rsidP="00DB5C4F">
      <w:pPr>
        <w:autoSpaceDE w:val="0"/>
        <w:autoSpaceDN w:val="0"/>
        <w:adjustRightInd w:val="0"/>
        <w:spacing w:after="0" w:line="240" w:lineRule="auto"/>
        <w:jc w:val="both"/>
        <w:rPr>
          <w:rFonts w:ascii="Calibri" w:hAnsi="Calibri" w:cs="Calibri"/>
        </w:rPr>
      </w:pPr>
    </w:p>
    <w:p w14:paraId="693DE3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20   г.</w:t>
      </w:r>
    </w:p>
    <w:p w14:paraId="064E284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  --------------------</w:t>
      </w:r>
    </w:p>
    <w:p w14:paraId="7F6CFAA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14:paraId="12D882A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718298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4FE5ED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7D88169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68D6C4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22BAE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30C474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7BAC4E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1C411F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95D4A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5AFABD3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14:paraId="603A6C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C5DA1C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14:paraId="6F1535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14:paraId="1BAD80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6A15C34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5FF1EEE8" w14:textId="77777777" w:rsidR="00DB5C4F" w:rsidRDefault="00DB5C4F" w:rsidP="00DB5C4F">
      <w:pPr>
        <w:autoSpaceDE w:val="0"/>
        <w:autoSpaceDN w:val="0"/>
        <w:adjustRightInd w:val="0"/>
        <w:spacing w:after="0" w:line="240" w:lineRule="auto"/>
        <w:jc w:val="both"/>
        <w:rPr>
          <w:rFonts w:ascii="Calibri" w:hAnsi="Calibri" w:cs="Calibri"/>
        </w:rPr>
      </w:pPr>
    </w:p>
    <w:p w14:paraId="5F67323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14FF46F3" w14:textId="77777777" w:rsidR="00DB5C4F" w:rsidRDefault="00DB5C4F" w:rsidP="00DB5C4F">
      <w:pPr>
        <w:autoSpaceDE w:val="0"/>
        <w:autoSpaceDN w:val="0"/>
        <w:adjustRightInd w:val="0"/>
        <w:spacing w:after="0" w:line="240" w:lineRule="auto"/>
        <w:jc w:val="both"/>
        <w:rPr>
          <w:rFonts w:ascii="Calibri" w:hAnsi="Calibri" w:cs="Calibri"/>
        </w:rPr>
      </w:pPr>
    </w:p>
    <w:p w14:paraId="2051844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724BC9B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6086675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1F376A2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2BF0CD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FFE59E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6BCCBED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28C27E4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487400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2530EA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609D223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0735BB8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3367B19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2C1594C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52F9475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4033E06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класс напряжения электрических сетей, к которым осуществляется технологическое присоединение _____ (кВ);</w:t>
      </w:r>
    </w:p>
    <w:p w14:paraId="2133AD0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61" w:history="1">
        <w:r>
          <w:rPr>
            <w:rFonts w:ascii="Calibri" w:hAnsi="Calibri" w:cs="Calibri"/>
            <w:color w:val="0000FF"/>
          </w:rPr>
          <w:t>&lt;1&gt;</w:t>
        </w:r>
      </w:hyperlink>
      <w:r>
        <w:rPr>
          <w:rFonts w:ascii="Calibri" w:hAnsi="Calibri" w:cs="Calibri"/>
        </w:rPr>
        <w:t>.</w:t>
      </w:r>
    </w:p>
    <w:p w14:paraId="56828DF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698CDFB8"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5C6F8F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EDC47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3B168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67F0A7C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661C2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3F756B71"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16A7A1A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177"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37F2123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63"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5CB25DF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7" w:name="Par61"/>
      <w:bookmarkEnd w:id="7"/>
      <w:r>
        <w:rPr>
          <w:rFonts w:ascii="Calibri" w:hAnsi="Calibri" w:cs="Calibri"/>
        </w:rPr>
        <w:t xml:space="preserve">5. Срок выполнения мероприятий по технологическому присоединению составляет _____________ </w:t>
      </w:r>
      <w:hyperlink w:anchor="Par164"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41CBA239" w14:textId="77777777" w:rsidR="00DB5C4F" w:rsidRDefault="00DB5C4F" w:rsidP="00DB5C4F">
      <w:pPr>
        <w:autoSpaceDE w:val="0"/>
        <w:autoSpaceDN w:val="0"/>
        <w:adjustRightInd w:val="0"/>
        <w:spacing w:after="0" w:line="240" w:lineRule="auto"/>
        <w:jc w:val="both"/>
        <w:rPr>
          <w:rFonts w:ascii="Calibri" w:hAnsi="Calibri" w:cs="Calibri"/>
        </w:rPr>
      </w:pPr>
    </w:p>
    <w:p w14:paraId="3C1B4836"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7DAE21D8" w14:textId="77777777" w:rsidR="00DB5C4F" w:rsidRDefault="00DB5C4F" w:rsidP="00DB5C4F">
      <w:pPr>
        <w:autoSpaceDE w:val="0"/>
        <w:autoSpaceDN w:val="0"/>
        <w:adjustRightInd w:val="0"/>
        <w:spacing w:after="0" w:line="240" w:lineRule="auto"/>
        <w:jc w:val="both"/>
        <w:rPr>
          <w:rFonts w:ascii="Calibri" w:hAnsi="Calibri" w:cs="Calibri"/>
        </w:rPr>
      </w:pPr>
    </w:p>
    <w:p w14:paraId="1C5560B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126B3EA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74EF95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8" w:name="Par67"/>
      <w:bookmarkEnd w:id="8"/>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BC0375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67"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1"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817583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2A154B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423B8C3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17E88A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6E4E09E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42DE871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DF2185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7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7B9D5D6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F16474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74B8AA61" w14:textId="77777777" w:rsidR="00DB5C4F" w:rsidRDefault="00DB5C4F" w:rsidP="00DB5C4F">
      <w:pPr>
        <w:autoSpaceDE w:val="0"/>
        <w:autoSpaceDN w:val="0"/>
        <w:adjustRightInd w:val="0"/>
        <w:spacing w:after="0" w:line="240" w:lineRule="auto"/>
        <w:jc w:val="both"/>
        <w:rPr>
          <w:rFonts w:ascii="Calibri" w:hAnsi="Calibri" w:cs="Calibri"/>
        </w:rPr>
      </w:pPr>
    </w:p>
    <w:p w14:paraId="6B6D51A8" w14:textId="77777777" w:rsidR="00DB5C4F" w:rsidRDefault="00DB5C4F" w:rsidP="00DB5C4F">
      <w:pPr>
        <w:autoSpaceDE w:val="0"/>
        <w:autoSpaceDN w:val="0"/>
        <w:adjustRightInd w:val="0"/>
        <w:spacing w:after="0" w:line="240" w:lineRule="auto"/>
        <w:jc w:val="center"/>
        <w:outlineLvl w:val="1"/>
        <w:rPr>
          <w:rFonts w:ascii="Calibri" w:hAnsi="Calibri" w:cs="Calibri"/>
        </w:rPr>
      </w:pPr>
      <w:bookmarkStart w:id="9" w:name="Par79"/>
      <w:bookmarkEnd w:id="9"/>
      <w:r>
        <w:rPr>
          <w:rFonts w:ascii="Calibri" w:hAnsi="Calibri" w:cs="Calibri"/>
        </w:rPr>
        <w:t>III. Плата за технологическое присоединение</w:t>
      </w:r>
    </w:p>
    <w:p w14:paraId="5BE29523"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1E804A57" w14:textId="77777777" w:rsidR="00DB5C4F" w:rsidRDefault="00DB5C4F" w:rsidP="00DB5C4F">
      <w:pPr>
        <w:autoSpaceDE w:val="0"/>
        <w:autoSpaceDN w:val="0"/>
        <w:adjustRightInd w:val="0"/>
        <w:spacing w:after="0" w:line="240" w:lineRule="auto"/>
        <w:jc w:val="both"/>
        <w:rPr>
          <w:rFonts w:ascii="Calibri" w:hAnsi="Calibri" w:cs="Calibri"/>
        </w:rPr>
      </w:pPr>
    </w:p>
    <w:p w14:paraId="3AB0B14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65" w:history="1">
        <w:r>
          <w:rPr>
            <w:rFonts w:ascii="Courier New" w:hAnsi="Courier New" w:cs="Courier New"/>
            <w:color w:val="0000FF"/>
            <w:sz w:val="20"/>
            <w:szCs w:val="20"/>
          </w:rPr>
          <w:t>&lt;5&gt;</w:t>
        </w:r>
      </w:hyperlink>
    </w:p>
    <w:p w14:paraId="278E3AE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167578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33A7E04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A54108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160A29B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от _____________ N _______ и составляет ____________ рублей _______ копеек.</w:t>
      </w:r>
    </w:p>
    <w:p w14:paraId="1EEF06D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14:paraId="52E5D9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56D3A98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14:paraId="111A917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34AF5F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14:paraId="2DCA007C"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9815809" w14:textId="77777777" w:rsidR="00DB5C4F" w:rsidRDefault="00DB5C4F" w:rsidP="00DB5C4F">
      <w:pPr>
        <w:autoSpaceDE w:val="0"/>
        <w:autoSpaceDN w:val="0"/>
        <w:adjustRightInd w:val="0"/>
        <w:spacing w:after="0" w:line="240" w:lineRule="auto"/>
        <w:jc w:val="both"/>
        <w:rPr>
          <w:rFonts w:ascii="Calibri" w:hAnsi="Calibri" w:cs="Calibri"/>
        </w:rPr>
      </w:pPr>
    </w:p>
    <w:p w14:paraId="321B1395"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53CB0B73"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2F833031" w14:textId="77777777" w:rsidR="00DB5C4F" w:rsidRDefault="00DB5C4F" w:rsidP="00DB5C4F">
      <w:pPr>
        <w:autoSpaceDE w:val="0"/>
        <w:autoSpaceDN w:val="0"/>
        <w:adjustRightInd w:val="0"/>
        <w:spacing w:after="0" w:line="240" w:lineRule="auto"/>
        <w:jc w:val="both"/>
        <w:rPr>
          <w:rFonts w:ascii="Calibri" w:hAnsi="Calibri" w:cs="Calibri"/>
        </w:rPr>
      </w:pPr>
    </w:p>
    <w:p w14:paraId="56DC937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Pr>
            <w:rFonts w:ascii="Calibri" w:hAnsi="Calibri" w:cs="Calibri"/>
            <w:color w:val="0000FF"/>
          </w:rPr>
          <w:t>&lt;6&gt;</w:t>
        </w:r>
      </w:hyperlink>
      <w:r>
        <w:rPr>
          <w:rFonts w:ascii="Calibri" w:hAnsi="Calibri" w:cs="Calibri"/>
        </w:rPr>
        <w:t>.</w:t>
      </w:r>
    </w:p>
    <w:p w14:paraId="67129AB1" w14:textId="77777777" w:rsidR="00DB5C4F" w:rsidRDefault="00DB5C4F" w:rsidP="00DB5C4F">
      <w:pPr>
        <w:autoSpaceDE w:val="0"/>
        <w:autoSpaceDN w:val="0"/>
        <w:adjustRightInd w:val="0"/>
        <w:spacing w:after="0" w:line="240" w:lineRule="auto"/>
        <w:jc w:val="both"/>
        <w:rPr>
          <w:rFonts w:ascii="Calibri" w:hAnsi="Calibri" w:cs="Calibri"/>
        </w:rPr>
      </w:pPr>
    </w:p>
    <w:p w14:paraId="4FC55D4E"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61994D7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513E40D9" w14:textId="77777777" w:rsidR="00DB5C4F" w:rsidRDefault="00DB5C4F" w:rsidP="00DB5C4F">
      <w:pPr>
        <w:autoSpaceDE w:val="0"/>
        <w:autoSpaceDN w:val="0"/>
        <w:adjustRightInd w:val="0"/>
        <w:spacing w:after="0" w:line="240" w:lineRule="auto"/>
        <w:jc w:val="both"/>
        <w:rPr>
          <w:rFonts w:ascii="Calibri" w:hAnsi="Calibri" w:cs="Calibri"/>
        </w:rPr>
      </w:pPr>
    </w:p>
    <w:p w14:paraId="5C4AA484"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3696341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56" w:history="1">
        <w:r>
          <w:rPr>
            <w:rFonts w:ascii="Calibri" w:hAnsi="Calibri" w:cs="Calibri"/>
            <w:color w:val="0000FF"/>
          </w:rPr>
          <w:t>кодексом</w:t>
        </w:r>
      </w:hyperlink>
      <w:r>
        <w:rPr>
          <w:rFonts w:ascii="Calibri" w:hAnsi="Calibri" w:cs="Calibri"/>
        </w:rPr>
        <w:t xml:space="preserve"> Российской Федерации.</w:t>
      </w:r>
    </w:p>
    <w:p w14:paraId="3B58616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89D24C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F98ABE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0" w:name="Par107"/>
      <w:bookmarkEnd w:id="10"/>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2F078CF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1" w:name="Par108"/>
      <w:bookmarkEnd w:id="11"/>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w:t>
      </w:r>
      <w:r>
        <w:rPr>
          <w:rFonts w:ascii="Calibri" w:hAnsi="Calibri" w:cs="Calibri"/>
        </w:rPr>
        <w:lastRenderedPageBreak/>
        <w:t>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FB6D31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Pr>
            <w:rFonts w:ascii="Calibri" w:hAnsi="Calibri" w:cs="Calibri"/>
            <w:color w:val="0000FF"/>
          </w:rPr>
          <w:t>абзацем первым</w:t>
        </w:r>
      </w:hyperlink>
      <w:r>
        <w:rPr>
          <w:rFonts w:ascii="Calibri" w:hAnsi="Calibri" w:cs="Calibri"/>
        </w:rPr>
        <w:t xml:space="preserve"> или </w:t>
      </w:r>
      <w:hyperlink w:anchor="Par108"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14:paraId="33CCF58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8F3B2D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8203BBF" w14:textId="77777777" w:rsidR="00DB5C4F" w:rsidRDefault="00DB5C4F" w:rsidP="00DB5C4F">
      <w:pPr>
        <w:autoSpaceDE w:val="0"/>
        <w:autoSpaceDN w:val="0"/>
        <w:adjustRightInd w:val="0"/>
        <w:spacing w:after="0" w:line="240" w:lineRule="auto"/>
        <w:jc w:val="both"/>
        <w:rPr>
          <w:rFonts w:ascii="Calibri" w:hAnsi="Calibri" w:cs="Calibri"/>
        </w:rPr>
      </w:pPr>
    </w:p>
    <w:p w14:paraId="27A0C1D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5D3A0CF5" w14:textId="77777777" w:rsidR="00DB5C4F" w:rsidRDefault="00DB5C4F" w:rsidP="00DB5C4F">
      <w:pPr>
        <w:autoSpaceDE w:val="0"/>
        <w:autoSpaceDN w:val="0"/>
        <w:adjustRightInd w:val="0"/>
        <w:spacing w:after="0" w:line="240" w:lineRule="auto"/>
        <w:jc w:val="both"/>
        <w:rPr>
          <w:rFonts w:ascii="Calibri" w:hAnsi="Calibri" w:cs="Calibri"/>
        </w:rPr>
      </w:pPr>
    </w:p>
    <w:p w14:paraId="170FEC65"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58ECACEA" w14:textId="77777777" w:rsidR="00DB5C4F" w:rsidRDefault="00DB5C4F" w:rsidP="00DB5C4F">
      <w:pPr>
        <w:autoSpaceDE w:val="0"/>
        <w:autoSpaceDN w:val="0"/>
        <w:adjustRightInd w:val="0"/>
        <w:spacing w:after="0" w:line="240" w:lineRule="auto"/>
        <w:jc w:val="both"/>
        <w:rPr>
          <w:rFonts w:ascii="Calibri" w:hAnsi="Calibri" w:cs="Calibri"/>
        </w:rPr>
      </w:pPr>
    </w:p>
    <w:p w14:paraId="0AB27F21"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7CC3BA99" w14:textId="77777777" w:rsidR="00DB5C4F" w:rsidRDefault="00DB5C4F" w:rsidP="00DB5C4F">
      <w:pPr>
        <w:autoSpaceDE w:val="0"/>
        <w:autoSpaceDN w:val="0"/>
        <w:adjustRightInd w:val="0"/>
        <w:spacing w:after="0" w:line="240" w:lineRule="auto"/>
        <w:jc w:val="both"/>
        <w:rPr>
          <w:rFonts w:ascii="Calibri" w:hAnsi="Calibri" w:cs="Calibri"/>
        </w:rPr>
      </w:pPr>
    </w:p>
    <w:p w14:paraId="7BDA86D3"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0973479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268F085C" w14:textId="77777777" w:rsidR="00DB5C4F" w:rsidRDefault="00DB5C4F" w:rsidP="00DB5C4F">
      <w:pPr>
        <w:autoSpaceDE w:val="0"/>
        <w:autoSpaceDN w:val="0"/>
        <w:adjustRightInd w:val="0"/>
        <w:spacing w:after="0" w:line="240" w:lineRule="auto"/>
        <w:jc w:val="both"/>
        <w:rPr>
          <w:rFonts w:ascii="Calibri" w:hAnsi="Calibri" w:cs="Calibri"/>
        </w:rPr>
      </w:pPr>
    </w:p>
    <w:p w14:paraId="58407F59"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3D624F93"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DB5C4F" w14:paraId="5F3754E8" w14:textId="77777777">
        <w:tc>
          <w:tcPr>
            <w:tcW w:w="4444" w:type="dxa"/>
          </w:tcPr>
          <w:p w14:paraId="7F9396D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5C0F7BA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90831C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2A6B67C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7579231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4345305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14:paraId="505BFF3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745B1F7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66D24E4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2D11C8F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1E5891E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46E1949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70E70F8"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6010CD8E" w14:textId="77777777" w:rsidR="00DB5C4F" w:rsidRDefault="00DB5C4F">
            <w:pPr>
              <w:autoSpaceDE w:val="0"/>
              <w:autoSpaceDN w:val="0"/>
              <w:adjustRightInd w:val="0"/>
              <w:spacing w:after="0" w:line="240" w:lineRule="auto"/>
              <w:rPr>
                <w:rFonts w:ascii="Calibri" w:hAnsi="Calibri" w:cs="Calibri"/>
              </w:rPr>
            </w:pPr>
          </w:p>
        </w:tc>
        <w:tc>
          <w:tcPr>
            <w:tcW w:w="4564" w:type="dxa"/>
          </w:tcPr>
          <w:p w14:paraId="7FAABD4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542BBD2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D039CB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p w14:paraId="7E9EF5E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34BD929"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 паспорта</w:t>
            </w:r>
          </w:p>
          <w:p w14:paraId="7FD6CFA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EEA6BF3"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или иного документа, удостоверяющего</w:t>
            </w:r>
          </w:p>
          <w:p w14:paraId="323C416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CA5536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личность в соответствии с законодательством Российской Федерации)</w:t>
            </w:r>
          </w:p>
          <w:p w14:paraId="7D7D412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(при наличии) ____________________</w:t>
            </w:r>
          </w:p>
          <w:p w14:paraId="493856F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16E3D8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Место жительства _____________________</w:t>
            </w:r>
          </w:p>
          <w:p w14:paraId="4D3BCD3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A3CC16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7D3462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tc>
      </w:tr>
      <w:tr w:rsidR="00DB5C4F" w14:paraId="0091664A" w14:textId="77777777">
        <w:tc>
          <w:tcPr>
            <w:tcW w:w="4444" w:type="dxa"/>
          </w:tcPr>
          <w:p w14:paraId="68C12318"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546C2F40"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555D9AC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М.П.</w:t>
            </w:r>
          </w:p>
        </w:tc>
        <w:tc>
          <w:tcPr>
            <w:tcW w:w="360" w:type="dxa"/>
          </w:tcPr>
          <w:p w14:paraId="030830D8" w14:textId="77777777" w:rsidR="00DB5C4F" w:rsidRDefault="00DB5C4F">
            <w:pPr>
              <w:autoSpaceDE w:val="0"/>
              <w:autoSpaceDN w:val="0"/>
              <w:adjustRightInd w:val="0"/>
              <w:spacing w:after="0" w:line="240" w:lineRule="auto"/>
              <w:rPr>
                <w:rFonts w:ascii="Calibri" w:hAnsi="Calibri" w:cs="Calibri"/>
              </w:rPr>
            </w:pPr>
          </w:p>
        </w:tc>
        <w:tc>
          <w:tcPr>
            <w:tcW w:w="4564" w:type="dxa"/>
          </w:tcPr>
          <w:p w14:paraId="6C4692CD"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6A7AB57D"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tc>
      </w:tr>
    </w:tbl>
    <w:p w14:paraId="650DCB3F" w14:textId="77777777" w:rsidR="00DB5C4F" w:rsidRDefault="00DB5C4F" w:rsidP="00DB5C4F">
      <w:pPr>
        <w:autoSpaceDE w:val="0"/>
        <w:autoSpaceDN w:val="0"/>
        <w:adjustRightInd w:val="0"/>
        <w:spacing w:after="0" w:line="240" w:lineRule="auto"/>
        <w:jc w:val="both"/>
        <w:rPr>
          <w:rFonts w:ascii="Calibri" w:hAnsi="Calibri" w:cs="Calibri"/>
        </w:rPr>
      </w:pPr>
    </w:p>
    <w:p w14:paraId="5D3B09B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3CF101B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2" w:name="Par161"/>
      <w:bookmarkEnd w:id="12"/>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4DB4E2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3" w:name="Par162"/>
      <w:bookmarkEnd w:id="13"/>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6C51058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4" w:name="Par163"/>
      <w:bookmarkEnd w:id="14"/>
      <w:r>
        <w:rPr>
          <w:rFonts w:ascii="Calibri" w:hAnsi="Calibri" w:cs="Calibri"/>
        </w:rPr>
        <w:t>&lt;3&gt; Срок действия технических условий не может составлять менее 2 лет и более 5 лет.</w:t>
      </w:r>
    </w:p>
    <w:p w14:paraId="7B4D049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5" w:name="Par164"/>
      <w:bookmarkEnd w:id="15"/>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54B545A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6" w:name="Par165"/>
      <w:bookmarkEnd w:id="16"/>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493E182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7" w:name="Par166"/>
      <w:bookmarkEnd w:id="17"/>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E32172A" w14:textId="77777777" w:rsidR="00DB5C4F" w:rsidRDefault="00DB5C4F" w:rsidP="00DB5C4F">
      <w:pPr>
        <w:autoSpaceDE w:val="0"/>
        <w:autoSpaceDN w:val="0"/>
        <w:adjustRightInd w:val="0"/>
        <w:spacing w:after="0" w:line="240" w:lineRule="auto"/>
        <w:jc w:val="both"/>
        <w:rPr>
          <w:rFonts w:ascii="Calibri" w:hAnsi="Calibri" w:cs="Calibri"/>
        </w:rPr>
      </w:pPr>
    </w:p>
    <w:p w14:paraId="12AF9588" w14:textId="77777777" w:rsidR="00DB5C4F" w:rsidRDefault="00DB5C4F" w:rsidP="00DB5C4F">
      <w:pPr>
        <w:autoSpaceDE w:val="0"/>
        <w:autoSpaceDN w:val="0"/>
        <w:adjustRightInd w:val="0"/>
        <w:spacing w:after="0" w:line="240" w:lineRule="auto"/>
        <w:jc w:val="both"/>
        <w:rPr>
          <w:rFonts w:ascii="Calibri" w:hAnsi="Calibri" w:cs="Calibri"/>
        </w:rPr>
      </w:pPr>
    </w:p>
    <w:p w14:paraId="75082BD7" w14:textId="77777777" w:rsidR="00DB5C4F" w:rsidRDefault="00DB5C4F" w:rsidP="00DB5C4F">
      <w:pPr>
        <w:autoSpaceDE w:val="0"/>
        <w:autoSpaceDN w:val="0"/>
        <w:adjustRightInd w:val="0"/>
        <w:spacing w:after="0" w:line="240" w:lineRule="auto"/>
        <w:jc w:val="both"/>
        <w:rPr>
          <w:rFonts w:ascii="Calibri" w:hAnsi="Calibri" w:cs="Calibri"/>
        </w:rPr>
      </w:pPr>
    </w:p>
    <w:p w14:paraId="5586C21A" w14:textId="77777777" w:rsidR="00DB5C4F" w:rsidRDefault="00DB5C4F" w:rsidP="00DB5C4F">
      <w:pPr>
        <w:autoSpaceDE w:val="0"/>
        <w:autoSpaceDN w:val="0"/>
        <w:adjustRightInd w:val="0"/>
        <w:spacing w:after="0" w:line="240" w:lineRule="auto"/>
        <w:jc w:val="both"/>
        <w:rPr>
          <w:rFonts w:ascii="Calibri" w:hAnsi="Calibri" w:cs="Calibri"/>
        </w:rPr>
      </w:pPr>
    </w:p>
    <w:p w14:paraId="2DD147F9" w14:textId="77777777" w:rsidR="00DB5C4F" w:rsidRDefault="00DB5C4F" w:rsidP="00DB5C4F">
      <w:pPr>
        <w:autoSpaceDE w:val="0"/>
        <w:autoSpaceDN w:val="0"/>
        <w:adjustRightInd w:val="0"/>
        <w:spacing w:after="0" w:line="240" w:lineRule="auto"/>
        <w:jc w:val="both"/>
        <w:rPr>
          <w:rFonts w:ascii="Calibri" w:hAnsi="Calibri" w:cs="Calibri"/>
        </w:rPr>
      </w:pPr>
    </w:p>
    <w:p w14:paraId="50C2DDD8"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5EC57EC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599CC9C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6EF5569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5508D340" w14:textId="77777777" w:rsidR="00DB5C4F" w:rsidRDefault="00DB5C4F" w:rsidP="00DB5C4F">
      <w:pPr>
        <w:autoSpaceDE w:val="0"/>
        <w:autoSpaceDN w:val="0"/>
        <w:adjustRightInd w:val="0"/>
        <w:spacing w:after="0" w:line="240" w:lineRule="auto"/>
        <w:jc w:val="both"/>
        <w:rPr>
          <w:rFonts w:ascii="Calibri" w:hAnsi="Calibri" w:cs="Calibri"/>
        </w:rPr>
      </w:pPr>
    </w:p>
    <w:p w14:paraId="4E9D0E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bookmarkStart w:id="18" w:name="Par177"/>
      <w:bookmarkEnd w:id="18"/>
      <w:r>
        <w:rPr>
          <w:rFonts w:ascii="Courier New" w:hAnsi="Courier New" w:cs="Courier New"/>
          <w:sz w:val="20"/>
          <w:szCs w:val="20"/>
        </w:rPr>
        <w:t xml:space="preserve">                            ТЕХНИЧЕСКИЕ УСЛОВИЯ</w:t>
      </w:r>
    </w:p>
    <w:p w14:paraId="7A4D8C0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0C03277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700ED2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физических лиц в целях технологического присоединения</w:t>
      </w:r>
    </w:p>
    <w:p w14:paraId="03C0C8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энергопринимающих устройств, максимальная мощность которых</w:t>
      </w:r>
    </w:p>
    <w:p w14:paraId="15DC27C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составляет до 15 кВт включительно (с учетом ранее присоединенных</w:t>
      </w:r>
    </w:p>
    <w:p w14:paraId="39EF4F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14:paraId="2CCB55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которые используются для бытовых и иных нужд, не связанных</w:t>
      </w:r>
    </w:p>
    <w:p w14:paraId="0F9046D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14:paraId="2CFB751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5C891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3A80162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EDDE2C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151D0A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3ABD45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A30204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14:paraId="7352921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41BC525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0AF3A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0D6A06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377D35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14:paraId="596877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7CDC14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4B7B7B4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5B355A7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28DD45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BBB572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6D0B66D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975CAC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66F131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4E10427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60D2A38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(кВ).</w:t>
      </w:r>
    </w:p>
    <w:p w14:paraId="0BD832C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 _____</w:t>
      </w:r>
    </w:p>
    <w:p w14:paraId="0020FA1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C2769F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5F18531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433869F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66462AB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14:paraId="2CE2276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8. Основной источник питания _________________________________________.</w:t>
      </w:r>
    </w:p>
    <w:p w14:paraId="7B0E10E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65AB452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56" w:history="1">
        <w:r>
          <w:rPr>
            <w:rFonts w:ascii="Courier New" w:hAnsi="Courier New" w:cs="Courier New"/>
            <w:color w:val="0000FF"/>
            <w:sz w:val="20"/>
            <w:szCs w:val="20"/>
          </w:rPr>
          <w:t>&lt;1&gt;</w:t>
        </w:r>
      </w:hyperlink>
    </w:p>
    <w:p w14:paraId="768813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D67A40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6C0C3B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C513F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440D89D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66CC4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14:paraId="25CBCC8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67250B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14:paraId="3A8FC8D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91793D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14:paraId="588FE63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37EB1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14:paraId="4E5A41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14:paraId="778E6F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14:paraId="2E6A024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57" w:history="1">
        <w:r>
          <w:rPr>
            <w:rFonts w:ascii="Courier New" w:hAnsi="Courier New" w:cs="Courier New"/>
            <w:color w:val="0000FF"/>
            <w:sz w:val="20"/>
            <w:szCs w:val="20"/>
          </w:rPr>
          <w:t>пунктом 25(1)</w:t>
        </w:r>
      </w:hyperlink>
    </w:p>
    <w:p w14:paraId="33E5B2B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энергопринимающих устройств</w:t>
      </w:r>
    </w:p>
    <w:p w14:paraId="0E05B8F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14:paraId="0C950B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14:paraId="4CD51A0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принадлежащих сетевым организациям и иным лицам,</w:t>
      </w:r>
    </w:p>
    <w:p w14:paraId="265577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14:paraId="37D0C9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57" w:history="1">
        <w:r>
          <w:rPr>
            <w:rFonts w:ascii="Courier New" w:hAnsi="Courier New" w:cs="Courier New"/>
            <w:color w:val="0000FF"/>
            <w:sz w:val="20"/>
            <w:szCs w:val="20"/>
          </w:rPr>
          <w:t>&lt;2&gt;</w:t>
        </w:r>
      </w:hyperlink>
    </w:p>
    <w:p w14:paraId="5FE0850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35D6E1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25603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8E2BB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14:paraId="5D3C196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5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65A6C2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499107B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BE2D15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27862E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61B4D4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714EE70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(должность, фамилия, имя, отчество лица,</w:t>
      </w:r>
    </w:p>
    <w:p w14:paraId="7B02DC7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37D2013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0E85E91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24CA53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14:paraId="116C4612" w14:textId="77777777" w:rsidR="00DB5C4F" w:rsidRDefault="00DB5C4F" w:rsidP="00DB5C4F">
      <w:pPr>
        <w:autoSpaceDE w:val="0"/>
        <w:autoSpaceDN w:val="0"/>
        <w:adjustRightInd w:val="0"/>
        <w:spacing w:after="0" w:line="240" w:lineRule="auto"/>
        <w:jc w:val="both"/>
        <w:rPr>
          <w:rFonts w:ascii="Calibri" w:hAnsi="Calibri" w:cs="Calibri"/>
        </w:rPr>
      </w:pPr>
    </w:p>
    <w:p w14:paraId="01C8CE6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0FA2D8D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19" w:name="Par256"/>
      <w:bookmarkEnd w:id="19"/>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564F23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20" w:name="Par257"/>
      <w:bookmarkEnd w:id="20"/>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3CAD177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21" w:name="Par258"/>
      <w:bookmarkEnd w:id="21"/>
      <w:r>
        <w:rPr>
          <w:rFonts w:ascii="Calibri" w:hAnsi="Calibri" w:cs="Calibri"/>
        </w:rPr>
        <w:t>&lt;3&gt; Срок действия технических условий не может составлять менее 2 лет и более 5 лет.</w:t>
      </w:r>
    </w:p>
    <w:p w14:paraId="576A6196" w14:textId="77777777" w:rsidR="00DB5C4F" w:rsidRDefault="00DB5C4F" w:rsidP="00DB5C4F">
      <w:pPr>
        <w:autoSpaceDE w:val="0"/>
        <w:autoSpaceDN w:val="0"/>
        <w:adjustRightInd w:val="0"/>
        <w:spacing w:after="0" w:line="240" w:lineRule="auto"/>
        <w:jc w:val="right"/>
        <w:rPr>
          <w:rFonts w:ascii="Calibri" w:hAnsi="Calibri" w:cs="Calibri"/>
        </w:rPr>
      </w:pPr>
    </w:p>
    <w:p w14:paraId="272E8F29" w14:textId="77777777" w:rsidR="00DB5C4F" w:rsidRDefault="00DB5C4F" w:rsidP="00DB5C4F">
      <w:pPr>
        <w:autoSpaceDE w:val="0"/>
        <w:autoSpaceDN w:val="0"/>
        <w:adjustRightInd w:val="0"/>
        <w:spacing w:after="0" w:line="240" w:lineRule="auto"/>
        <w:jc w:val="right"/>
        <w:rPr>
          <w:rFonts w:ascii="Calibri" w:hAnsi="Calibri" w:cs="Calibri"/>
        </w:rPr>
      </w:pPr>
    </w:p>
    <w:p w14:paraId="4036DF4D" w14:textId="77777777" w:rsidR="00DB5C4F" w:rsidRDefault="00DB5C4F" w:rsidP="00DB5C4F">
      <w:pPr>
        <w:autoSpaceDE w:val="0"/>
        <w:autoSpaceDN w:val="0"/>
        <w:adjustRightInd w:val="0"/>
        <w:spacing w:after="0" w:line="240" w:lineRule="auto"/>
        <w:jc w:val="right"/>
        <w:rPr>
          <w:rFonts w:ascii="Calibri" w:hAnsi="Calibri" w:cs="Calibri"/>
        </w:rPr>
      </w:pPr>
    </w:p>
    <w:p w14:paraId="14216AC9" w14:textId="77777777" w:rsidR="00DB5C4F" w:rsidRDefault="00DB5C4F" w:rsidP="00DB5C4F">
      <w:pPr>
        <w:autoSpaceDE w:val="0"/>
        <w:autoSpaceDN w:val="0"/>
        <w:adjustRightInd w:val="0"/>
        <w:spacing w:after="0" w:line="240" w:lineRule="auto"/>
        <w:jc w:val="right"/>
        <w:rPr>
          <w:rFonts w:ascii="Calibri" w:hAnsi="Calibri" w:cs="Calibri"/>
        </w:rPr>
      </w:pPr>
    </w:p>
    <w:p w14:paraId="610A6461" w14:textId="77777777" w:rsidR="00DB5C4F" w:rsidRDefault="00DB5C4F" w:rsidP="00DB5C4F">
      <w:pPr>
        <w:autoSpaceDE w:val="0"/>
        <w:autoSpaceDN w:val="0"/>
        <w:adjustRightInd w:val="0"/>
        <w:spacing w:after="0" w:line="240" w:lineRule="auto"/>
        <w:jc w:val="right"/>
        <w:rPr>
          <w:rFonts w:ascii="Calibri" w:hAnsi="Calibri" w:cs="Calibri"/>
        </w:rPr>
      </w:pPr>
    </w:p>
    <w:p w14:paraId="66B9C264"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14:paraId="7F635868"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2143851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3654BD9C"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6BFADAB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11A6996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3F57809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1AED3D4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1A55BD5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664E856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6D61B555"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352D2CA6" w14:textId="77777777">
        <w:trPr>
          <w:jc w:val="center"/>
        </w:trPr>
        <w:tc>
          <w:tcPr>
            <w:tcW w:w="5000" w:type="pct"/>
            <w:tcBorders>
              <w:left w:val="single" w:sz="24" w:space="0" w:color="CED3F1"/>
              <w:right w:val="single" w:sz="24" w:space="0" w:color="F4F3F8"/>
            </w:tcBorders>
            <w:shd w:val="clear" w:color="auto" w:fill="F4F3F8"/>
          </w:tcPr>
          <w:p w14:paraId="58767F0E"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54F51B9E"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58" w:history="1">
              <w:r>
                <w:rPr>
                  <w:rFonts w:ascii="Calibri" w:hAnsi="Calibri" w:cs="Calibri"/>
                  <w:color w:val="0000FF"/>
                </w:rPr>
                <w:t>N 588</w:t>
              </w:r>
            </w:hyperlink>
            <w:r>
              <w:rPr>
                <w:rFonts w:ascii="Calibri" w:hAnsi="Calibri" w:cs="Calibri"/>
                <w:color w:val="392C69"/>
              </w:rPr>
              <w:t>,</w:t>
            </w:r>
          </w:p>
          <w:p w14:paraId="5A316CF1"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59" w:history="1">
              <w:r>
                <w:rPr>
                  <w:rFonts w:ascii="Calibri" w:hAnsi="Calibri" w:cs="Calibri"/>
                  <w:color w:val="0000FF"/>
                </w:rPr>
                <w:t>N 999</w:t>
              </w:r>
            </w:hyperlink>
            <w:r>
              <w:rPr>
                <w:rFonts w:ascii="Calibri" w:hAnsi="Calibri" w:cs="Calibri"/>
                <w:color w:val="392C69"/>
              </w:rPr>
              <w:t xml:space="preserve">, от 07.05.2017 </w:t>
            </w:r>
            <w:hyperlink r:id="rId60" w:history="1">
              <w:r>
                <w:rPr>
                  <w:rFonts w:ascii="Calibri" w:hAnsi="Calibri" w:cs="Calibri"/>
                  <w:color w:val="0000FF"/>
                </w:rPr>
                <w:t>N 542</w:t>
              </w:r>
            </w:hyperlink>
            <w:r>
              <w:rPr>
                <w:rFonts w:ascii="Calibri" w:hAnsi="Calibri" w:cs="Calibri"/>
                <w:color w:val="392C69"/>
              </w:rPr>
              <w:t xml:space="preserve">, от 27.12.2017 </w:t>
            </w:r>
            <w:hyperlink r:id="rId61" w:history="1">
              <w:r>
                <w:rPr>
                  <w:rFonts w:ascii="Calibri" w:hAnsi="Calibri" w:cs="Calibri"/>
                  <w:color w:val="0000FF"/>
                </w:rPr>
                <w:t>N 1661</w:t>
              </w:r>
            </w:hyperlink>
            <w:r>
              <w:rPr>
                <w:rFonts w:ascii="Calibri" w:hAnsi="Calibri" w:cs="Calibri"/>
                <w:color w:val="392C69"/>
              </w:rPr>
              <w:t>)</w:t>
            </w:r>
          </w:p>
        </w:tc>
      </w:tr>
    </w:tbl>
    <w:p w14:paraId="2116A0A4" w14:textId="77777777" w:rsidR="00DB5C4F" w:rsidRDefault="00DB5C4F" w:rsidP="00DB5C4F">
      <w:pPr>
        <w:autoSpaceDE w:val="0"/>
        <w:autoSpaceDN w:val="0"/>
        <w:adjustRightInd w:val="0"/>
        <w:spacing w:after="0" w:line="240" w:lineRule="auto"/>
        <w:jc w:val="right"/>
        <w:rPr>
          <w:rFonts w:ascii="Calibri" w:hAnsi="Calibri" w:cs="Calibri"/>
        </w:rPr>
      </w:pPr>
    </w:p>
    <w:p w14:paraId="7C1D803A" w14:textId="77777777" w:rsidR="00DB5C4F" w:rsidRDefault="00DB5C4F" w:rsidP="00DB5C4F">
      <w:pPr>
        <w:autoSpaceDE w:val="0"/>
        <w:autoSpaceDN w:val="0"/>
        <w:adjustRightInd w:val="0"/>
        <w:spacing w:after="0" w:line="240" w:lineRule="auto"/>
        <w:jc w:val="center"/>
        <w:rPr>
          <w:rFonts w:ascii="Calibri" w:hAnsi="Calibri" w:cs="Calibri"/>
        </w:rPr>
      </w:pPr>
      <w:bookmarkStart w:id="22" w:name="Par278"/>
      <w:bookmarkEnd w:id="22"/>
      <w:r>
        <w:rPr>
          <w:rFonts w:ascii="Calibri" w:hAnsi="Calibri" w:cs="Calibri"/>
        </w:rPr>
        <w:t>ТИПОВОЙ ДОГОВОР</w:t>
      </w:r>
    </w:p>
    <w:p w14:paraId="12CD2A4F"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63DCC84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27FC32BF" w14:textId="77777777" w:rsidR="00DB5C4F" w:rsidRDefault="00DB5C4F" w:rsidP="00DB5C4F">
      <w:pPr>
        <w:autoSpaceDE w:val="0"/>
        <w:autoSpaceDN w:val="0"/>
        <w:adjustRightInd w:val="0"/>
        <w:spacing w:after="0" w:line="240" w:lineRule="auto"/>
        <w:jc w:val="both"/>
        <w:rPr>
          <w:rFonts w:ascii="Calibri" w:hAnsi="Calibri" w:cs="Calibri"/>
        </w:rPr>
      </w:pPr>
    </w:p>
    <w:p w14:paraId="113392E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14:paraId="029715F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14:paraId="79315B3F"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14:paraId="75866F8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14:paraId="417197B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w:t>
      </w:r>
    </w:p>
    <w:p w14:paraId="3DD50857" w14:textId="77777777" w:rsidR="00DB5C4F" w:rsidRDefault="00DB5C4F" w:rsidP="00DB5C4F">
      <w:pPr>
        <w:autoSpaceDE w:val="0"/>
        <w:autoSpaceDN w:val="0"/>
        <w:adjustRightInd w:val="0"/>
        <w:spacing w:after="0" w:line="240" w:lineRule="auto"/>
        <w:jc w:val="both"/>
        <w:rPr>
          <w:rFonts w:ascii="Calibri" w:hAnsi="Calibri" w:cs="Calibri"/>
        </w:rPr>
      </w:pPr>
    </w:p>
    <w:p w14:paraId="30ADBD6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14491E4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541B19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EBAAE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AD4F2C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667226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442A297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086BB2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6BC60AE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279DFE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336EE8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1D694A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6B56E14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14:paraId="7F0D0E3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w:t>
      </w:r>
    </w:p>
    <w:p w14:paraId="32E6975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349A6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реестре юридических лиц с указанием фамилии, имени, отчества лица,</w:t>
      </w:r>
    </w:p>
    <w:p w14:paraId="4B8DDC2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14:paraId="1C4483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B73386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14:paraId="5E47A3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14:paraId="7D5E2E8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12B20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w:t>
      </w:r>
    </w:p>
    <w:p w14:paraId="0E7EF87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14:paraId="380E4F4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8037E0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14:paraId="5905BCD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4C2A3A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0B1BDB5F" w14:textId="77777777" w:rsidR="00DB5C4F" w:rsidRDefault="00DB5C4F" w:rsidP="00DB5C4F">
      <w:pPr>
        <w:autoSpaceDE w:val="0"/>
        <w:autoSpaceDN w:val="0"/>
        <w:adjustRightInd w:val="0"/>
        <w:spacing w:after="0" w:line="240" w:lineRule="auto"/>
        <w:jc w:val="both"/>
        <w:rPr>
          <w:rFonts w:ascii="Calibri" w:hAnsi="Calibri" w:cs="Calibri"/>
        </w:rPr>
      </w:pPr>
    </w:p>
    <w:p w14:paraId="46BB9145"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24C0E207" w14:textId="77777777" w:rsidR="00DB5C4F" w:rsidRDefault="00DB5C4F" w:rsidP="00DB5C4F">
      <w:pPr>
        <w:autoSpaceDE w:val="0"/>
        <w:autoSpaceDN w:val="0"/>
        <w:adjustRightInd w:val="0"/>
        <w:spacing w:after="0" w:line="240" w:lineRule="auto"/>
        <w:jc w:val="both"/>
        <w:rPr>
          <w:rFonts w:ascii="Calibri" w:hAnsi="Calibri" w:cs="Calibri"/>
        </w:rPr>
      </w:pPr>
    </w:p>
    <w:p w14:paraId="16ABF7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5E4FD0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36EC0C4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18A016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508824A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11F27C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E9B203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402F723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хозяйства  (включая  их  проектирование,  строительство,  реконструкцию)  к</w:t>
      </w:r>
    </w:p>
    <w:p w14:paraId="773D5D1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0829A65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40DED65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3FD1515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5C2A8E5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67A34C43"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7EB18A1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7C0AA54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14:paraId="3F74C0B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456" w:history="1">
        <w:r>
          <w:rPr>
            <w:rFonts w:ascii="Calibri" w:hAnsi="Calibri" w:cs="Calibri"/>
            <w:color w:val="0000FF"/>
          </w:rPr>
          <w:t>&lt;1&gt;</w:t>
        </w:r>
      </w:hyperlink>
      <w:r>
        <w:rPr>
          <w:rFonts w:ascii="Calibri" w:hAnsi="Calibri" w:cs="Calibri"/>
        </w:rPr>
        <w:t>.</w:t>
      </w:r>
    </w:p>
    <w:p w14:paraId="7D11C71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2E0F369D"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18AEF1B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A7ABFD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21D3D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56E0124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D2A72A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107C6AD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57"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101BD11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472"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1631130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458"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73B4E6A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23" w:name="Par345"/>
      <w:bookmarkEnd w:id="23"/>
      <w:r>
        <w:rPr>
          <w:rFonts w:ascii="Calibri" w:hAnsi="Calibri" w:cs="Calibri"/>
        </w:rPr>
        <w:t xml:space="preserve">5. Срок выполнения мероприятий по технологическому присоединению составляет __________ </w:t>
      </w:r>
      <w:hyperlink w:anchor="Par459"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7E01D4C8" w14:textId="77777777" w:rsidR="00DB5C4F" w:rsidRDefault="00DB5C4F" w:rsidP="00DB5C4F">
      <w:pPr>
        <w:autoSpaceDE w:val="0"/>
        <w:autoSpaceDN w:val="0"/>
        <w:adjustRightInd w:val="0"/>
        <w:spacing w:after="0" w:line="240" w:lineRule="auto"/>
        <w:jc w:val="both"/>
        <w:rPr>
          <w:rFonts w:ascii="Calibri" w:hAnsi="Calibri" w:cs="Calibri"/>
        </w:rPr>
      </w:pPr>
    </w:p>
    <w:p w14:paraId="274CF25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4DFAE7C6" w14:textId="77777777" w:rsidR="00DB5C4F" w:rsidRDefault="00DB5C4F" w:rsidP="00DB5C4F">
      <w:pPr>
        <w:autoSpaceDE w:val="0"/>
        <w:autoSpaceDN w:val="0"/>
        <w:adjustRightInd w:val="0"/>
        <w:spacing w:after="0" w:line="240" w:lineRule="auto"/>
        <w:jc w:val="both"/>
        <w:rPr>
          <w:rFonts w:ascii="Calibri" w:hAnsi="Calibri" w:cs="Calibri"/>
        </w:rPr>
      </w:pPr>
    </w:p>
    <w:p w14:paraId="2D9A78C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1A18996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CC1CAD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24" w:name="Par351"/>
      <w:bookmarkEnd w:id="24"/>
      <w:r>
        <w:rPr>
          <w:rFonts w:ascii="Calibri" w:hAnsi="Calibri" w:cs="Calibri"/>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718FDD2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351"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34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723A70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DCAFE8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1F932BC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C02534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04154D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5560566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6BDFA44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36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7DAD2E9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7E18D7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rPr>
          <w:rFonts w:ascii="Calibri" w:hAnsi="Calibri" w:cs="Calibri"/>
        </w:rPr>
        <w:lastRenderedPageBreak/>
        <w:t>присоединения обратиться в сетевую организацию с просьбой о продлении срока действия технических условий.</w:t>
      </w:r>
    </w:p>
    <w:p w14:paraId="22FC8E4F" w14:textId="77777777" w:rsidR="00DB5C4F" w:rsidRDefault="00DB5C4F" w:rsidP="00DB5C4F">
      <w:pPr>
        <w:autoSpaceDE w:val="0"/>
        <w:autoSpaceDN w:val="0"/>
        <w:adjustRightInd w:val="0"/>
        <w:spacing w:after="0" w:line="240" w:lineRule="auto"/>
        <w:jc w:val="both"/>
        <w:rPr>
          <w:rFonts w:ascii="Calibri" w:hAnsi="Calibri" w:cs="Calibri"/>
        </w:rPr>
      </w:pPr>
    </w:p>
    <w:p w14:paraId="4DEC2738" w14:textId="77777777" w:rsidR="00DB5C4F" w:rsidRDefault="00DB5C4F" w:rsidP="00DB5C4F">
      <w:pPr>
        <w:autoSpaceDE w:val="0"/>
        <w:autoSpaceDN w:val="0"/>
        <w:adjustRightInd w:val="0"/>
        <w:spacing w:after="0" w:line="240" w:lineRule="auto"/>
        <w:jc w:val="center"/>
        <w:outlineLvl w:val="1"/>
        <w:rPr>
          <w:rFonts w:ascii="Calibri" w:hAnsi="Calibri" w:cs="Calibri"/>
        </w:rPr>
      </w:pPr>
      <w:bookmarkStart w:id="25" w:name="Par363"/>
      <w:bookmarkEnd w:id="25"/>
      <w:r>
        <w:rPr>
          <w:rFonts w:ascii="Calibri" w:hAnsi="Calibri" w:cs="Calibri"/>
        </w:rPr>
        <w:t>III. Плата за технологическое присоединение</w:t>
      </w:r>
    </w:p>
    <w:p w14:paraId="77A963DC"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3868EAEE" w14:textId="77777777" w:rsidR="00DB5C4F" w:rsidRDefault="00DB5C4F" w:rsidP="00DB5C4F">
      <w:pPr>
        <w:autoSpaceDE w:val="0"/>
        <w:autoSpaceDN w:val="0"/>
        <w:adjustRightInd w:val="0"/>
        <w:spacing w:after="0" w:line="240" w:lineRule="auto"/>
        <w:jc w:val="both"/>
        <w:rPr>
          <w:rFonts w:ascii="Calibri" w:hAnsi="Calibri" w:cs="Calibri"/>
        </w:rPr>
      </w:pPr>
    </w:p>
    <w:p w14:paraId="2C0977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460" w:history="1">
        <w:r>
          <w:rPr>
            <w:rFonts w:ascii="Courier New" w:hAnsi="Courier New" w:cs="Courier New"/>
            <w:color w:val="0000FF"/>
            <w:sz w:val="20"/>
            <w:szCs w:val="20"/>
          </w:rPr>
          <w:t>&lt;5&gt;</w:t>
        </w:r>
      </w:hyperlink>
    </w:p>
    <w:p w14:paraId="023EA2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37FFC5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A529B5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в области государственного</w:t>
      </w:r>
    </w:p>
    <w:p w14:paraId="7E1F21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14:paraId="0B4B14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14:paraId="5A6E94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14:paraId="5F309D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6726F2A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14:paraId="5C379F9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CF199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14:paraId="3B878398"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8D03BF4" w14:textId="77777777" w:rsidR="00DB5C4F" w:rsidRDefault="00DB5C4F" w:rsidP="00DB5C4F">
      <w:pPr>
        <w:autoSpaceDE w:val="0"/>
        <w:autoSpaceDN w:val="0"/>
        <w:adjustRightInd w:val="0"/>
        <w:spacing w:after="0" w:line="240" w:lineRule="auto"/>
        <w:jc w:val="both"/>
        <w:rPr>
          <w:rFonts w:ascii="Calibri" w:hAnsi="Calibri" w:cs="Calibri"/>
        </w:rPr>
      </w:pPr>
    </w:p>
    <w:p w14:paraId="4798E265"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4F3225F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51E75670" w14:textId="77777777" w:rsidR="00DB5C4F" w:rsidRDefault="00DB5C4F" w:rsidP="00DB5C4F">
      <w:pPr>
        <w:autoSpaceDE w:val="0"/>
        <w:autoSpaceDN w:val="0"/>
        <w:adjustRightInd w:val="0"/>
        <w:spacing w:after="0" w:line="240" w:lineRule="auto"/>
        <w:jc w:val="both"/>
        <w:rPr>
          <w:rFonts w:ascii="Calibri" w:hAnsi="Calibri" w:cs="Calibri"/>
        </w:rPr>
      </w:pPr>
    </w:p>
    <w:p w14:paraId="32EBDB2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1" w:history="1">
        <w:r>
          <w:rPr>
            <w:rFonts w:ascii="Calibri" w:hAnsi="Calibri" w:cs="Calibri"/>
            <w:color w:val="0000FF"/>
          </w:rPr>
          <w:t>&lt;6&gt;</w:t>
        </w:r>
      </w:hyperlink>
      <w:r>
        <w:rPr>
          <w:rFonts w:ascii="Calibri" w:hAnsi="Calibri" w:cs="Calibri"/>
        </w:rPr>
        <w:t>.</w:t>
      </w:r>
    </w:p>
    <w:p w14:paraId="1D427607" w14:textId="77777777" w:rsidR="00DB5C4F" w:rsidRDefault="00DB5C4F" w:rsidP="00DB5C4F">
      <w:pPr>
        <w:autoSpaceDE w:val="0"/>
        <w:autoSpaceDN w:val="0"/>
        <w:adjustRightInd w:val="0"/>
        <w:spacing w:after="0" w:line="240" w:lineRule="auto"/>
        <w:jc w:val="both"/>
        <w:rPr>
          <w:rFonts w:ascii="Calibri" w:hAnsi="Calibri" w:cs="Calibri"/>
        </w:rPr>
      </w:pPr>
    </w:p>
    <w:p w14:paraId="19B6B9B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120087A4"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39605B58" w14:textId="77777777" w:rsidR="00DB5C4F" w:rsidRDefault="00DB5C4F" w:rsidP="00DB5C4F">
      <w:pPr>
        <w:autoSpaceDE w:val="0"/>
        <w:autoSpaceDN w:val="0"/>
        <w:adjustRightInd w:val="0"/>
        <w:spacing w:after="0" w:line="240" w:lineRule="auto"/>
        <w:jc w:val="both"/>
        <w:rPr>
          <w:rFonts w:ascii="Calibri" w:hAnsi="Calibri" w:cs="Calibri"/>
        </w:rPr>
      </w:pPr>
    </w:p>
    <w:p w14:paraId="409D24B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67969A4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62" w:history="1">
        <w:r>
          <w:rPr>
            <w:rFonts w:ascii="Calibri" w:hAnsi="Calibri" w:cs="Calibri"/>
            <w:color w:val="0000FF"/>
          </w:rPr>
          <w:t>кодексом</w:t>
        </w:r>
      </w:hyperlink>
      <w:r>
        <w:rPr>
          <w:rFonts w:ascii="Calibri" w:hAnsi="Calibri" w:cs="Calibri"/>
        </w:rPr>
        <w:t xml:space="preserve"> Российской Федерации.</w:t>
      </w:r>
    </w:p>
    <w:p w14:paraId="17AA9F0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7A33FE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w:t>
      </w:r>
      <w:r>
        <w:rPr>
          <w:rFonts w:ascii="Calibri" w:hAnsi="Calibri" w:cs="Calibri"/>
        </w:rPr>
        <w:lastRenderedPageBreak/>
        <w:t>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CD69C5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26" w:name="Par391"/>
      <w:bookmarkEnd w:id="26"/>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70397EC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27" w:name="Par392"/>
      <w:bookmarkEnd w:id="27"/>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8C0FD0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91" w:history="1">
        <w:r>
          <w:rPr>
            <w:rFonts w:ascii="Calibri" w:hAnsi="Calibri" w:cs="Calibri"/>
            <w:color w:val="0000FF"/>
          </w:rPr>
          <w:t>абзацем первым</w:t>
        </w:r>
      </w:hyperlink>
      <w:r>
        <w:rPr>
          <w:rFonts w:ascii="Calibri" w:hAnsi="Calibri" w:cs="Calibri"/>
        </w:rPr>
        <w:t xml:space="preserve"> или </w:t>
      </w:r>
      <w:hyperlink w:anchor="Par392"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14:paraId="4EB77E2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06FC07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A375958" w14:textId="77777777" w:rsidR="00DB5C4F" w:rsidRDefault="00DB5C4F" w:rsidP="00DB5C4F">
      <w:pPr>
        <w:autoSpaceDE w:val="0"/>
        <w:autoSpaceDN w:val="0"/>
        <w:adjustRightInd w:val="0"/>
        <w:spacing w:after="0" w:line="240" w:lineRule="auto"/>
        <w:jc w:val="both"/>
        <w:rPr>
          <w:rFonts w:ascii="Calibri" w:hAnsi="Calibri" w:cs="Calibri"/>
        </w:rPr>
      </w:pPr>
    </w:p>
    <w:p w14:paraId="086B3CC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1507F797" w14:textId="77777777" w:rsidR="00DB5C4F" w:rsidRDefault="00DB5C4F" w:rsidP="00DB5C4F">
      <w:pPr>
        <w:autoSpaceDE w:val="0"/>
        <w:autoSpaceDN w:val="0"/>
        <w:adjustRightInd w:val="0"/>
        <w:spacing w:after="0" w:line="240" w:lineRule="auto"/>
        <w:jc w:val="both"/>
        <w:rPr>
          <w:rFonts w:ascii="Calibri" w:hAnsi="Calibri" w:cs="Calibri"/>
        </w:rPr>
      </w:pPr>
    </w:p>
    <w:p w14:paraId="6DB2060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619E9196" w14:textId="77777777" w:rsidR="00DB5C4F" w:rsidRDefault="00DB5C4F" w:rsidP="00DB5C4F">
      <w:pPr>
        <w:autoSpaceDE w:val="0"/>
        <w:autoSpaceDN w:val="0"/>
        <w:adjustRightInd w:val="0"/>
        <w:spacing w:after="0" w:line="240" w:lineRule="auto"/>
        <w:jc w:val="both"/>
        <w:rPr>
          <w:rFonts w:ascii="Calibri" w:hAnsi="Calibri" w:cs="Calibri"/>
        </w:rPr>
      </w:pPr>
    </w:p>
    <w:p w14:paraId="1B440D53"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1CBFD6DC" w14:textId="77777777" w:rsidR="00DB5C4F" w:rsidRDefault="00DB5C4F" w:rsidP="00DB5C4F">
      <w:pPr>
        <w:autoSpaceDE w:val="0"/>
        <w:autoSpaceDN w:val="0"/>
        <w:adjustRightInd w:val="0"/>
        <w:spacing w:after="0" w:line="240" w:lineRule="auto"/>
        <w:jc w:val="both"/>
        <w:rPr>
          <w:rFonts w:ascii="Calibri" w:hAnsi="Calibri" w:cs="Calibri"/>
        </w:rPr>
      </w:pPr>
    </w:p>
    <w:p w14:paraId="06A2881F"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44CCAB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31093322" w14:textId="77777777" w:rsidR="00DB5C4F" w:rsidRDefault="00DB5C4F" w:rsidP="00DB5C4F">
      <w:pPr>
        <w:autoSpaceDE w:val="0"/>
        <w:autoSpaceDN w:val="0"/>
        <w:adjustRightInd w:val="0"/>
        <w:spacing w:after="0" w:line="240" w:lineRule="auto"/>
        <w:jc w:val="both"/>
        <w:rPr>
          <w:rFonts w:ascii="Calibri" w:hAnsi="Calibri" w:cs="Calibri"/>
        </w:rPr>
      </w:pPr>
    </w:p>
    <w:p w14:paraId="48FB6DBA"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70AD5242"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DB5C4F" w14:paraId="2C760309" w14:textId="77777777">
        <w:tc>
          <w:tcPr>
            <w:tcW w:w="4444" w:type="dxa"/>
          </w:tcPr>
          <w:p w14:paraId="4439981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708BF28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3E43F3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265B26D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w:t>
            </w:r>
          </w:p>
          <w:p w14:paraId="11ED9625"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62A5B7F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14:paraId="0A8F9D9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29D139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1F05D6C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3E0E913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FE52EB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263EE10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54A9CC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2A6C9D90" w14:textId="77777777" w:rsidR="00DB5C4F" w:rsidRDefault="00DB5C4F">
            <w:pPr>
              <w:autoSpaceDE w:val="0"/>
              <w:autoSpaceDN w:val="0"/>
              <w:adjustRightInd w:val="0"/>
              <w:spacing w:after="0" w:line="240" w:lineRule="auto"/>
              <w:rPr>
                <w:rFonts w:ascii="Calibri" w:hAnsi="Calibri" w:cs="Calibri"/>
              </w:rPr>
            </w:pPr>
          </w:p>
        </w:tc>
        <w:tc>
          <w:tcPr>
            <w:tcW w:w="4444" w:type="dxa"/>
            <w:vMerge w:val="restart"/>
          </w:tcPr>
          <w:p w14:paraId="23E5640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323BE5D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3EEC6B6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 xml:space="preserve">(для юридических лиц - полное </w:t>
            </w:r>
            <w:r>
              <w:rPr>
                <w:rFonts w:ascii="Calibri" w:hAnsi="Calibri" w:cs="Calibri"/>
              </w:rPr>
              <w:lastRenderedPageBreak/>
              <w:t>наименование)</w:t>
            </w:r>
          </w:p>
          <w:p w14:paraId="0EE023A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7C4BF7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61F142F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7FA2F3A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96ABD3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7EE9B59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66E7DD5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6823F02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5C1114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1AC106C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7A2E7B7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6442E595"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756E7A3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A5472B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04C0C5F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72769FF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4BE4AD4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1ED7C30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5661954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78A94F7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125A4D5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D54E22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3B7E5598" w14:textId="77777777">
        <w:trPr>
          <w:trHeight w:val="269"/>
        </w:trPr>
        <w:tc>
          <w:tcPr>
            <w:tcW w:w="4444" w:type="dxa"/>
            <w:vMerge w:val="restart"/>
          </w:tcPr>
          <w:p w14:paraId="465F4191"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lastRenderedPageBreak/>
              <w:t>_________</w:t>
            </w:r>
          </w:p>
          <w:p w14:paraId="4F633496"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2BE5415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1507D709" w14:textId="77777777" w:rsidR="00DB5C4F" w:rsidRDefault="00DB5C4F">
            <w:pPr>
              <w:autoSpaceDE w:val="0"/>
              <w:autoSpaceDN w:val="0"/>
              <w:adjustRightInd w:val="0"/>
              <w:spacing w:after="0" w:line="240" w:lineRule="auto"/>
              <w:rPr>
                <w:rFonts w:ascii="Calibri" w:hAnsi="Calibri" w:cs="Calibri"/>
              </w:rPr>
            </w:pPr>
          </w:p>
        </w:tc>
        <w:tc>
          <w:tcPr>
            <w:tcW w:w="4444" w:type="dxa"/>
            <w:vMerge/>
          </w:tcPr>
          <w:p w14:paraId="68D12B7D" w14:textId="77777777" w:rsidR="00DB5C4F" w:rsidRDefault="00DB5C4F">
            <w:pPr>
              <w:autoSpaceDE w:val="0"/>
              <w:autoSpaceDN w:val="0"/>
              <w:adjustRightInd w:val="0"/>
              <w:spacing w:after="0" w:line="240" w:lineRule="auto"/>
              <w:rPr>
                <w:rFonts w:ascii="Calibri" w:hAnsi="Calibri" w:cs="Calibri"/>
              </w:rPr>
            </w:pPr>
          </w:p>
        </w:tc>
      </w:tr>
      <w:tr w:rsidR="00DB5C4F" w14:paraId="2484C7A3" w14:textId="77777777">
        <w:tc>
          <w:tcPr>
            <w:tcW w:w="4444" w:type="dxa"/>
            <w:vMerge/>
          </w:tcPr>
          <w:p w14:paraId="78A6735E"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24A4E479" w14:textId="77777777" w:rsidR="00DB5C4F" w:rsidRDefault="00DB5C4F">
            <w:pPr>
              <w:autoSpaceDE w:val="0"/>
              <w:autoSpaceDN w:val="0"/>
              <w:adjustRightInd w:val="0"/>
              <w:spacing w:after="0" w:line="240" w:lineRule="auto"/>
              <w:jc w:val="both"/>
              <w:rPr>
                <w:rFonts w:ascii="Calibri" w:hAnsi="Calibri" w:cs="Calibri"/>
              </w:rPr>
            </w:pPr>
          </w:p>
        </w:tc>
        <w:tc>
          <w:tcPr>
            <w:tcW w:w="4444" w:type="dxa"/>
          </w:tcPr>
          <w:p w14:paraId="64DDAB3B"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26FED5E5"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1960756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14EB7C2E" w14:textId="77777777" w:rsidR="00DB5C4F" w:rsidRDefault="00DB5C4F" w:rsidP="00DB5C4F">
      <w:pPr>
        <w:autoSpaceDE w:val="0"/>
        <w:autoSpaceDN w:val="0"/>
        <w:adjustRightInd w:val="0"/>
        <w:spacing w:after="0" w:line="240" w:lineRule="auto"/>
        <w:jc w:val="both"/>
        <w:rPr>
          <w:rFonts w:ascii="Calibri" w:hAnsi="Calibri" w:cs="Calibri"/>
        </w:rPr>
      </w:pPr>
    </w:p>
    <w:p w14:paraId="29079A8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23BFC7C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28" w:name="Par456"/>
      <w:bookmarkEnd w:id="28"/>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0F608AA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29" w:name="Par457"/>
      <w:bookmarkEnd w:id="29"/>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5B4866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30" w:name="Par458"/>
      <w:bookmarkEnd w:id="30"/>
      <w:r>
        <w:rPr>
          <w:rFonts w:ascii="Calibri" w:hAnsi="Calibri" w:cs="Calibri"/>
        </w:rPr>
        <w:t>&lt;3&gt; Срок действия технических условий не может составлять менее 2 лет и более 5 лет.</w:t>
      </w:r>
    </w:p>
    <w:p w14:paraId="7994234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31" w:name="Par459"/>
      <w:bookmarkEnd w:id="31"/>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w:t>
      </w:r>
      <w:r>
        <w:rPr>
          <w:rFonts w:ascii="Calibri" w:hAnsi="Calibri" w:cs="Calibri"/>
        </w:rPr>
        <w:lastRenderedPageBreak/>
        <w:t>если более короткие сроки не предусмотрены соответствующей инвестиционной программой или соглашением Сторон.</w:t>
      </w:r>
    </w:p>
    <w:p w14:paraId="431A7E8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32" w:name="Par460"/>
      <w:bookmarkEnd w:id="32"/>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A743D1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33" w:name="Par461"/>
      <w:bookmarkEnd w:id="33"/>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8583223" w14:textId="77777777" w:rsidR="00DB5C4F" w:rsidRDefault="00DB5C4F" w:rsidP="00DB5C4F">
      <w:pPr>
        <w:autoSpaceDE w:val="0"/>
        <w:autoSpaceDN w:val="0"/>
        <w:adjustRightInd w:val="0"/>
        <w:spacing w:after="0" w:line="240" w:lineRule="auto"/>
        <w:jc w:val="both"/>
        <w:rPr>
          <w:rFonts w:ascii="Calibri" w:hAnsi="Calibri" w:cs="Calibri"/>
        </w:rPr>
      </w:pPr>
    </w:p>
    <w:p w14:paraId="3A882495" w14:textId="77777777" w:rsidR="00DB5C4F" w:rsidRDefault="00DB5C4F" w:rsidP="00DB5C4F">
      <w:pPr>
        <w:autoSpaceDE w:val="0"/>
        <w:autoSpaceDN w:val="0"/>
        <w:adjustRightInd w:val="0"/>
        <w:spacing w:after="0" w:line="240" w:lineRule="auto"/>
        <w:jc w:val="both"/>
        <w:rPr>
          <w:rFonts w:ascii="Calibri" w:hAnsi="Calibri" w:cs="Calibri"/>
        </w:rPr>
      </w:pPr>
    </w:p>
    <w:p w14:paraId="13F046FE" w14:textId="77777777" w:rsidR="00DB5C4F" w:rsidRDefault="00DB5C4F" w:rsidP="00DB5C4F">
      <w:pPr>
        <w:autoSpaceDE w:val="0"/>
        <w:autoSpaceDN w:val="0"/>
        <w:adjustRightInd w:val="0"/>
        <w:spacing w:after="0" w:line="240" w:lineRule="auto"/>
        <w:jc w:val="both"/>
        <w:rPr>
          <w:rFonts w:ascii="Calibri" w:hAnsi="Calibri" w:cs="Calibri"/>
        </w:rPr>
      </w:pPr>
    </w:p>
    <w:p w14:paraId="03E0301B" w14:textId="77777777" w:rsidR="00DB5C4F" w:rsidRDefault="00DB5C4F" w:rsidP="00DB5C4F">
      <w:pPr>
        <w:autoSpaceDE w:val="0"/>
        <w:autoSpaceDN w:val="0"/>
        <w:adjustRightInd w:val="0"/>
        <w:spacing w:after="0" w:line="240" w:lineRule="auto"/>
        <w:jc w:val="both"/>
        <w:rPr>
          <w:rFonts w:ascii="Calibri" w:hAnsi="Calibri" w:cs="Calibri"/>
        </w:rPr>
      </w:pPr>
    </w:p>
    <w:p w14:paraId="4AA22744" w14:textId="77777777" w:rsidR="00DB5C4F" w:rsidRDefault="00DB5C4F" w:rsidP="00DB5C4F">
      <w:pPr>
        <w:autoSpaceDE w:val="0"/>
        <w:autoSpaceDN w:val="0"/>
        <w:adjustRightInd w:val="0"/>
        <w:spacing w:after="0" w:line="240" w:lineRule="auto"/>
        <w:jc w:val="both"/>
        <w:rPr>
          <w:rFonts w:ascii="Calibri" w:hAnsi="Calibri" w:cs="Calibri"/>
        </w:rPr>
      </w:pPr>
    </w:p>
    <w:p w14:paraId="49C94307"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491D4FE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048EAA5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702943C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7A1B6098" w14:textId="77777777" w:rsidR="00DB5C4F" w:rsidRDefault="00DB5C4F" w:rsidP="00DB5C4F">
      <w:pPr>
        <w:autoSpaceDE w:val="0"/>
        <w:autoSpaceDN w:val="0"/>
        <w:adjustRightInd w:val="0"/>
        <w:spacing w:after="0" w:line="240" w:lineRule="auto"/>
        <w:jc w:val="both"/>
        <w:rPr>
          <w:rFonts w:ascii="Calibri" w:hAnsi="Calibri" w:cs="Calibri"/>
        </w:rPr>
      </w:pPr>
    </w:p>
    <w:p w14:paraId="0755A5E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bookmarkStart w:id="34" w:name="Par472"/>
      <w:bookmarkEnd w:id="34"/>
      <w:r>
        <w:rPr>
          <w:rFonts w:ascii="Courier New" w:hAnsi="Courier New" w:cs="Courier New"/>
          <w:sz w:val="20"/>
          <w:szCs w:val="20"/>
        </w:rPr>
        <w:t xml:space="preserve">                            ТЕХНИЧЕСКИЕ УСЛОВИЯ</w:t>
      </w:r>
    </w:p>
    <w:p w14:paraId="7BCB2E9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3CC656B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FFA06B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14:paraId="55DFAE6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14:paraId="0133B5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14:paraId="37B402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включительно (с учетом ранее присоединенных в данной точке</w:t>
      </w:r>
    </w:p>
    <w:p w14:paraId="0FBE29B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w:t>
      </w:r>
    </w:p>
    <w:p w14:paraId="0D5279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00F6D3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5ADDF5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02403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09D236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376359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97A74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69E2CB8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3CA6FA8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6CE694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64CA32E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14:paraId="3C0F97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3D3C327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49695A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69CEF9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43BB0A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40F428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71B4DF7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42EECCA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E2CE6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7B9A386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674065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0C250A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040B26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3ACF822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14:paraId="45C1646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27362A9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40C0AB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3D04DD7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7EB1BC4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14:paraId="0391E9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14:paraId="0FB7ECB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1E0186D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3B9FD0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551" w:history="1">
        <w:r>
          <w:rPr>
            <w:rFonts w:ascii="Courier New" w:hAnsi="Courier New" w:cs="Courier New"/>
            <w:color w:val="0000FF"/>
            <w:sz w:val="20"/>
            <w:szCs w:val="20"/>
          </w:rPr>
          <w:t>&lt;1&gt;</w:t>
        </w:r>
      </w:hyperlink>
    </w:p>
    <w:p w14:paraId="7D15A1D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1EE8DE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77C66D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262884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69131D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D5AE94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14:paraId="43B531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9415EA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14:paraId="7BD7E07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3CBF6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14:paraId="62B7882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w:t>
      </w:r>
    </w:p>
    <w:p w14:paraId="35EE503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14:paraId="12888C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14:paraId="1B8986E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14:paraId="06089B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63"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14:paraId="1345C3A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14:paraId="766EADC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14:paraId="0F0ED27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принадлежащих сетевым организациям</w:t>
      </w:r>
    </w:p>
    <w:p w14:paraId="46ADDB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14:paraId="16D0722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552" w:history="1">
        <w:r>
          <w:rPr>
            <w:rFonts w:ascii="Courier New" w:hAnsi="Courier New" w:cs="Courier New"/>
            <w:color w:val="0000FF"/>
            <w:sz w:val="20"/>
            <w:szCs w:val="20"/>
          </w:rPr>
          <w:t>&lt;2&gt;</w:t>
        </w:r>
      </w:hyperlink>
    </w:p>
    <w:p w14:paraId="55B73B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16D8E1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2F1F0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69A17D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14:paraId="4090ADF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55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096E3B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64E3659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2BCD77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21A32EB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0C43588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0EA8192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61DA769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15035A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3CAF6D4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0FFB9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14:paraId="5D84B6E3" w14:textId="77777777" w:rsidR="00DB5C4F" w:rsidRDefault="00DB5C4F" w:rsidP="00DB5C4F">
      <w:pPr>
        <w:autoSpaceDE w:val="0"/>
        <w:autoSpaceDN w:val="0"/>
        <w:adjustRightInd w:val="0"/>
        <w:spacing w:after="0" w:line="240" w:lineRule="auto"/>
        <w:jc w:val="both"/>
        <w:rPr>
          <w:rFonts w:ascii="Calibri" w:hAnsi="Calibri" w:cs="Calibri"/>
        </w:rPr>
      </w:pPr>
    </w:p>
    <w:p w14:paraId="476903A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22BDC15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35" w:name="Par551"/>
      <w:bookmarkEnd w:id="35"/>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4AEC56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36" w:name="Par552"/>
      <w:bookmarkEnd w:id="36"/>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FD7CCF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37" w:name="Par553"/>
      <w:bookmarkEnd w:id="37"/>
      <w:r>
        <w:rPr>
          <w:rFonts w:ascii="Calibri" w:hAnsi="Calibri" w:cs="Calibri"/>
        </w:rPr>
        <w:t>&lt;3&gt; Срок действия технических условий не может составлять менее 2 лет и более 5 лет.</w:t>
      </w:r>
    </w:p>
    <w:p w14:paraId="34E01E8A"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15006E0D"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4C8A9B00"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7C692444"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68A139AA"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0C2E1D6E"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10</w:t>
      </w:r>
    </w:p>
    <w:p w14:paraId="602BC34D"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09F03F9C"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60C506F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01A8C331"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4254EEA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4F53DA20"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5EE3ED0B"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69099CA7"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30CBB4D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11E4A353"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2E411D06" w14:textId="77777777">
        <w:trPr>
          <w:jc w:val="center"/>
        </w:trPr>
        <w:tc>
          <w:tcPr>
            <w:tcW w:w="5000" w:type="pct"/>
            <w:tcBorders>
              <w:left w:val="single" w:sz="24" w:space="0" w:color="CED3F1"/>
              <w:right w:val="single" w:sz="24" w:space="0" w:color="F4F3F8"/>
            </w:tcBorders>
            <w:shd w:val="clear" w:color="auto" w:fill="F4F3F8"/>
          </w:tcPr>
          <w:p w14:paraId="0B5A6220"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2573173B"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64" w:history="1">
              <w:r>
                <w:rPr>
                  <w:rFonts w:ascii="Calibri" w:hAnsi="Calibri" w:cs="Calibri"/>
                  <w:color w:val="0000FF"/>
                </w:rPr>
                <w:t>N 588</w:t>
              </w:r>
            </w:hyperlink>
            <w:r>
              <w:rPr>
                <w:rFonts w:ascii="Calibri" w:hAnsi="Calibri" w:cs="Calibri"/>
                <w:color w:val="392C69"/>
              </w:rPr>
              <w:t>,</w:t>
            </w:r>
          </w:p>
          <w:p w14:paraId="4B4EEF5A"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65" w:history="1">
              <w:r>
                <w:rPr>
                  <w:rFonts w:ascii="Calibri" w:hAnsi="Calibri" w:cs="Calibri"/>
                  <w:color w:val="0000FF"/>
                </w:rPr>
                <w:t>N 999</w:t>
              </w:r>
            </w:hyperlink>
            <w:r>
              <w:rPr>
                <w:rFonts w:ascii="Calibri" w:hAnsi="Calibri" w:cs="Calibri"/>
                <w:color w:val="392C69"/>
              </w:rPr>
              <w:t xml:space="preserve">, от 07.05.2017 </w:t>
            </w:r>
            <w:hyperlink r:id="rId66" w:history="1">
              <w:r>
                <w:rPr>
                  <w:rFonts w:ascii="Calibri" w:hAnsi="Calibri" w:cs="Calibri"/>
                  <w:color w:val="0000FF"/>
                </w:rPr>
                <w:t>N 542</w:t>
              </w:r>
            </w:hyperlink>
            <w:r>
              <w:rPr>
                <w:rFonts w:ascii="Calibri" w:hAnsi="Calibri" w:cs="Calibri"/>
                <w:color w:val="392C69"/>
              </w:rPr>
              <w:t xml:space="preserve">, от 27.12.2017 </w:t>
            </w:r>
            <w:hyperlink r:id="rId67" w:history="1">
              <w:r>
                <w:rPr>
                  <w:rFonts w:ascii="Calibri" w:hAnsi="Calibri" w:cs="Calibri"/>
                  <w:color w:val="0000FF"/>
                </w:rPr>
                <w:t>N 1661</w:t>
              </w:r>
            </w:hyperlink>
            <w:r>
              <w:rPr>
                <w:rFonts w:ascii="Calibri" w:hAnsi="Calibri" w:cs="Calibri"/>
                <w:color w:val="392C69"/>
              </w:rPr>
              <w:t>)</w:t>
            </w:r>
          </w:p>
        </w:tc>
      </w:tr>
    </w:tbl>
    <w:p w14:paraId="1303340B" w14:textId="77777777" w:rsidR="00DB5C4F" w:rsidRDefault="00DB5C4F" w:rsidP="00DB5C4F">
      <w:pPr>
        <w:autoSpaceDE w:val="0"/>
        <w:autoSpaceDN w:val="0"/>
        <w:adjustRightInd w:val="0"/>
        <w:spacing w:after="0" w:line="240" w:lineRule="auto"/>
        <w:jc w:val="right"/>
        <w:rPr>
          <w:rFonts w:ascii="Calibri" w:hAnsi="Calibri" w:cs="Calibri"/>
        </w:rPr>
      </w:pPr>
    </w:p>
    <w:p w14:paraId="7CF03AB2" w14:textId="77777777" w:rsidR="00DB5C4F" w:rsidRDefault="00DB5C4F" w:rsidP="00DB5C4F">
      <w:pPr>
        <w:autoSpaceDE w:val="0"/>
        <w:autoSpaceDN w:val="0"/>
        <w:adjustRightInd w:val="0"/>
        <w:spacing w:after="0" w:line="240" w:lineRule="auto"/>
        <w:jc w:val="center"/>
        <w:rPr>
          <w:rFonts w:ascii="Calibri" w:hAnsi="Calibri" w:cs="Calibri"/>
        </w:rPr>
      </w:pPr>
      <w:bookmarkStart w:id="38" w:name="Par573"/>
      <w:bookmarkEnd w:id="38"/>
      <w:r>
        <w:rPr>
          <w:rFonts w:ascii="Calibri" w:hAnsi="Calibri" w:cs="Calibri"/>
        </w:rPr>
        <w:t>ТИПОВОЙ ДОГОВОР</w:t>
      </w:r>
    </w:p>
    <w:p w14:paraId="2708C16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15F0D80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539B3F55" w14:textId="77777777" w:rsidR="00DB5C4F" w:rsidRDefault="00DB5C4F" w:rsidP="00DB5C4F">
      <w:pPr>
        <w:autoSpaceDE w:val="0"/>
        <w:autoSpaceDN w:val="0"/>
        <w:adjustRightInd w:val="0"/>
        <w:spacing w:after="0" w:line="240" w:lineRule="auto"/>
        <w:jc w:val="both"/>
        <w:rPr>
          <w:rFonts w:ascii="Calibri" w:hAnsi="Calibri" w:cs="Calibri"/>
        </w:rPr>
      </w:pPr>
    </w:p>
    <w:p w14:paraId="05D976B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w:t>
      </w:r>
    </w:p>
    <w:p w14:paraId="02AC5EB1"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предпринимателей в целях технологического присоединения</w:t>
      </w:r>
    </w:p>
    <w:p w14:paraId="29B96AB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14:paraId="493FD41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составляет свыше 15 до 150 кВт включительно (с учетом ранее</w:t>
      </w:r>
    </w:p>
    <w:p w14:paraId="30B82629"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14:paraId="239CC864"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14:paraId="50C06178" w14:textId="77777777" w:rsidR="00DB5C4F" w:rsidRDefault="00DB5C4F" w:rsidP="00DB5C4F">
      <w:pPr>
        <w:autoSpaceDE w:val="0"/>
        <w:autoSpaceDN w:val="0"/>
        <w:adjustRightInd w:val="0"/>
        <w:spacing w:after="0" w:line="240" w:lineRule="auto"/>
        <w:jc w:val="both"/>
        <w:rPr>
          <w:rFonts w:ascii="Calibri" w:hAnsi="Calibri" w:cs="Calibri"/>
        </w:rPr>
      </w:pPr>
    </w:p>
    <w:p w14:paraId="7F681AD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57D9EF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5EC64C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788226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40111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28066FC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19FAA4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F9888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59BD5E1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50CFE35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525136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0A6B7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66C898C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14:paraId="3898FE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0700A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в Едином государственном реестре юридических лиц с указанием фамилии,</w:t>
      </w:r>
    </w:p>
    <w:p w14:paraId="453D38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8A7F3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14:paraId="3E31389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154DCF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14:paraId="2FAD96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1780F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14:paraId="65FD605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индивидуальных</w:t>
      </w:r>
    </w:p>
    <w:p w14:paraId="44666D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14:paraId="288C082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1F21B7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6B9BDCAA" w14:textId="77777777" w:rsidR="00DB5C4F" w:rsidRDefault="00DB5C4F" w:rsidP="00DB5C4F">
      <w:pPr>
        <w:autoSpaceDE w:val="0"/>
        <w:autoSpaceDN w:val="0"/>
        <w:adjustRightInd w:val="0"/>
        <w:spacing w:after="0" w:line="240" w:lineRule="auto"/>
        <w:jc w:val="both"/>
        <w:rPr>
          <w:rFonts w:ascii="Calibri" w:hAnsi="Calibri" w:cs="Calibri"/>
        </w:rPr>
      </w:pPr>
    </w:p>
    <w:p w14:paraId="556D66B5"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610A1ED2" w14:textId="77777777" w:rsidR="00DB5C4F" w:rsidRDefault="00DB5C4F" w:rsidP="00DB5C4F">
      <w:pPr>
        <w:autoSpaceDE w:val="0"/>
        <w:autoSpaceDN w:val="0"/>
        <w:adjustRightInd w:val="0"/>
        <w:spacing w:after="0" w:line="240" w:lineRule="auto"/>
        <w:jc w:val="both"/>
        <w:rPr>
          <w:rFonts w:ascii="Calibri" w:hAnsi="Calibri" w:cs="Calibri"/>
        </w:rPr>
      </w:pPr>
    </w:p>
    <w:p w14:paraId="5C4D3B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19FBF55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71FF406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6857762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7E5DA1C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6914D5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F5C84E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7B6460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54D8BCA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19C9BB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6B1A4CB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6AFD3A7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0FB9573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54541E1E"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3A143AC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351F513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14:paraId="0D7A6C1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753" w:history="1">
        <w:r>
          <w:rPr>
            <w:rFonts w:ascii="Calibri" w:hAnsi="Calibri" w:cs="Calibri"/>
            <w:color w:val="0000FF"/>
          </w:rPr>
          <w:t>&lt;1&gt;</w:t>
        </w:r>
      </w:hyperlink>
      <w:r>
        <w:rPr>
          <w:rFonts w:ascii="Calibri" w:hAnsi="Calibri" w:cs="Calibri"/>
        </w:rPr>
        <w:t>.</w:t>
      </w:r>
    </w:p>
    <w:p w14:paraId="2C90828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3EECFB71"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lastRenderedPageBreak/>
        <w:t xml:space="preserve">    2. Технологическое присоединение необходимо для электроснабжения ______</w:t>
      </w:r>
    </w:p>
    <w:p w14:paraId="2476FBF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3ABF08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7636D8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312F1E0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79ED9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241ABFC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754"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313BD9C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768"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601EB91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 год (года) </w:t>
      </w:r>
      <w:hyperlink w:anchor="Par755"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15B0066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39" w:name="Par639"/>
      <w:bookmarkEnd w:id="39"/>
      <w:r>
        <w:rPr>
          <w:rFonts w:ascii="Calibri" w:hAnsi="Calibri" w:cs="Calibri"/>
        </w:rPr>
        <w:t xml:space="preserve">5. Срок выполнения мероприятий по технологическому присоединению составляет _______________ </w:t>
      </w:r>
      <w:hyperlink w:anchor="Par756"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1CF306E6" w14:textId="77777777" w:rsidR="00DB5C4F" w:rsidRDefault="00DB5C4F" w:rsidP="00DB5C4F">
      <w:pPr>
        <w:autoSpaceDE w:val="0"/>
        <w:autoSpaceDN w:val="0"/>
        <w:adjustRightInd w:val="0"/>
        <w:spacing w:after="0" w:line="240" w:lineRule="auto"/>
        <w:jc w:val="both"/>
        <w:rPr>
          <w:rFonts w:ascii="Calibri" w:hAnsi="Calibri" w:cs="Calibri"/>
        </w:rPr>
      </w:pPr>
    </w:p>
    <w:p w14:paraId="325C58B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1BC4DA19" w14:textId="77777777" w:rsidR="00DB5C4F" w:rsidRDefault="00DB5C4F" w:rsidP="00DB5C4F">
      <w:pPr>
        <w:autoSpaceDE w:val="0"/>
        <w:autoSpaceDN w:val="0"/>
        <w:adjustRightInd w:val="0"/>
        <w:spacing w:after="0" w:line="240" w:lineRule="auto"/>
        <w:jc w:val="both"/>
        <w:rPr>
          <w:rFonts w:ascii="Calibri" w:hAnsi="Calibri" w:cs="Calibri"/>
        </w:rPr>
      </w:pPr>
    </w:p>
    <w:p w14:paraId="69EFB497"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2BEFF7F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007D8C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40" w:name="Par645"/>
      <w:bookmarkEnd w:id="40"/>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381335C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645"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3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403396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ABE3F5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0F91EB4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w:t>
      </w:r>
      <w:r>
        <w:rPr>
          <w:rFonts w:ascii="Calibri" w:hAnsi="Calibri" w:cs="Calibri"/>
        </w:rPr>
        <w:lastRenderedPageBreak/>
        <w:t>пределах границ участка, на котором расположены присоединяемые энергопринимающие устройства заявителя, указанные в технических условиях;</w:t>
      </w:r>
    </w:p>
    <w:p w14:paraId="6BFB5BA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4F9031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7FF8844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BF8CDA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65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12F72CC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F7EB54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AFD217D" w14:textId="77777777" w:rsidR="00DB5C4F" w:rsidRDefault="00DB5C4F" w:rsidP="00DB5C4F">
      <w:pPr>
        <w:autoSpaceDE w:val="0"/>
        <w:autoSpaceDN w:val="0"/>
        <w:adjustRightInd w:val="0"/>
        <w:spacing w:after="0" w:line="240" w:lineRule="auto"/>
        <w:jc w:val="both"/>
        <w:rPr>
          <w:rFonts w:ascii="Calibri" w:hAnsi="Calibri" w:cs="Calibri"/>
        </w:rPr>
      </w:pPr>
    </w:p>
    <w:p w14:paraId="4BFA70D5" w14:textId="77777777" w:rsidR="00DB5C4F" w:rsidRDefault="00DB5C4F" w:rsidP="00DB5C4F">
      <w:pPr>
        <w:autoSpaceDE w:val="0"/>
        <w:autoSpaceDN w:val="0"/>
        <w:adjustRightInd w:val="0"/>
        <w:spacing w:after="0" w:line="240" w:lineRule="auto"/>
        <w:jc w:val="center"/>
        <w:outlineLvl w:val="1"/>
        <w:rPr>
          <w:rFonts w:ascii="Calibri" w:hAnsi="Calibri" w:cs="Calibri"/>
        </w:rPr>
      </w:pPr>
      <w:bookmarkStart w:id="41" w:name="Par657"/>
      <w:bookmarkEnd w:id="41"/>
      <w:r>
        <w:rPr>
          <w:rFonts w:ascii="Calibri" w:hAnsi="Calibri" w:cs="Calibri"/>
        </w:rPr>
        <w:t>III. Плата за технологическое присоединение</w:t>
      </w:r>
    </w:p>
    <w:p w14:paraId="61C76C99"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3A9E25E4" w14:textId="77777777" w:rsidR="00DB5C4F" w:rsidRDefault="00DB5C4F" w:rsidP="00DB5C4F">
      <w:pPr>
        <w:autoSpaceDE w:val="0"/>
        <w:autoSpaceDN w:val="0"/>
        <w:adjustRightInd w:val="0"/>
        <w:spacing w:after="0" w:line="240" w:lineRule="auto"/>
        <w:jc w:val="both"/>
        <w:rPr>
          <w:rFonts w:ascii="Calibri" w:hAnsi="Calibri" w:cs="Calibri"/>
        </w:rPr>
      </w:pPr>
    </w:p>
    <w:p w14:paraId="60205C6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14:paraId="54863E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14:paraId="3D13C9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3B388B9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350A8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486E64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  N ____________ и составляет _______ рублей _____ копеек, в</w:t>
      </w:r>
    </w:p>
    <w:p w14:paraId="4E1F81E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14:paraId="29C70D5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14:paraId="5458036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15 процентов платы за технологическое присоединение вносятся в течение 15 дней со дня заключения настоящего договора;</w:t>
      </w:r>
    </w:p>
    <w:p w14:paraId="4F87216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0E18E22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14:paraId="6BA8D06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4650D2C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14:paraId="25B29C1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14:paraId="501A237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15CFB6F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5CAC068A" w14:textId="77777777" w:rsidR="00DB5C4F" w:rsidRDefault="00DB5C4F" w:rsidP="00DB5C4F">
      <w:pPr>
        <w:autoSpaceDE w:val="0"/>
        <w:autoSpaceDN w:val="0"/>
        <w:adjustRightInd w:val="0"/>
        <w:spacing w:after="0" w:line="240" w:lineRule="auto"/>
        <w:jc w:val="both"/>
        <w:rPr>
          <w:rFonts w:ascii="Calibri" w:hAnsi="Calibri" w:cs="Calibri"/>
        </w:rPr>
      </w:pPr>
    </w:p>
    <w:p w14:paraId="4E83B4EC"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2DC0A4F1"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528477E8" w14:textId="77777777" w:rsidR="00DB5C4F" w:rsidRDefault="00DB5C4F" w:rsidP="00DB5C4F">
      <w:pPr>
        <w:autoSpaceDE w:val="0"/>
        <w:autoSpaceDN w:val="0"/>
        <w:adjustRightInd w:val="0"/>
        <w:spacing w:after="0" w:line="240" w:lineRule="auto"/>
        <w:jc w:val="both"/>
        <w:rPr>
          <w:rFonts w:ascii="Calibri" w:hAnsi="Calibri" w:cs="Calibri"/>
        </w:rPr>
      </w:pPr>
    </w:p>
    <w:p w14:paraId="3EF8EEA0"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57" w:history="1">
        <w:r>
          <w:rPr>
            <w:rFonts w:ascii="Calibri" w:hAnsi="Calibri" w:cs="Calibri"/>
            <w:color w:val="0000FF"/>
          </w:rPr>
          <w:t>&lt;5&gt;</w:t>
        </w:r>
      </w:hyperlink>
      <w:r>
        <w:rPr>
          <w:rFonts w:ascii="Calibri" w:hAnsi="Calibri" w:cs="Calibri"/>
        </w:rPr>
        <w:t>.</w:t>
      </w:r>
    </w:p>
    <w:p w14:paraId="6EE746D1" w14:textId="77777777" w:rsidR="00DB5C4F" w:rsidRDefault="00DB5C4F" w:rsidP="00DB5C4F">
      <w:pPr>
        <w:autoSpaceDE w:val="0"/>
        <w:autoSpaceDN w:val="0"/>
        <w:adjustRightInd w:val="0"/>
        <w:spacing w:after="0" w:line="240" w:lineRule="auto"/>
        <w:jc w:val="both"/>
        <w:rPr>
          <w:rFonts w:ascii="Calibri" w:hAnsi="Calibri" w:cs="Calibri"/>
        </w:rPr>
      </w:pPr>
    </w:p>
    <w:p w14:paraId="39949FD6"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15C49B6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328A7CE9" w14:textId="77777777" w:rsidR="00DB5C4F" w:rsidRDefault="00DB5C4F" w:rsidP="00DB5C4F">
      <w:pPr>
        <w:autoSpaceDE w:val="0"/>
        <w:autoSpaceDN w:val="0"/>
        <w:adjustRightInd w:val="0"/>
        <w:spacing w:after="0" w:line="240" w:lineRule="auto"/>
        <w:jc w:val="both"/>
        <w:rPr>
          <w:rFonts w:ascii="Calibri" w:hAnsi="Calibri" w:cs="Calibri"/>
        </w:rPr>
      </w:pPr>
    </w:p>
    <w:p w14:paraId="05E6BCDB"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7FE7D89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68" w:history="1">
        <w:r>
          <w:rPr>
            <w:rFonts w:ascii="Calibri" w:hAnsi="Calibri" w:cs="Calibri"/>
            <w:color w:val="0000FF"/>
          </w:rPr>
          <w:t>кодексом</w:t>
        </w:r>
      </w:hyperlink>
      <w:r>
        <w:rPr>
          <w:rFonts w:ascii="Calibri" w:hAnsi="Calibri" w:cs="Calibri"/>
        </w:rPr>
        <w:t xml:space="preserve"> Российской Федерации.</w:t>
      </w:r>
    </w:p>
    <w:p w14:paraId="7C6D6AE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CAA18F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48CDD3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42" w:name="Par689"/>
      <w:bookmarkEnd w:id="42"/>
      <w:r>
        <w:rPr>
          <w:rFonts w:ascii="Calibri" w:hAnsi="Calibri" w:cs="Calibri"/>
        </w:rP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B0ED81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689"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14:paraId="6384362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621D790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1FB94170" w14:textId="77777777" w:rsidR="00DB5C4F" w:rsidRDefault="00DB5C4F" w:rsidP="00DB5C4F">
      <w:pPr>
        <w:autoSpaceDE w:val="0"/>
        <w:autoSpaceDN w:val="0"/>
        <w:adjustRightInd w:val="0"/>
        <w:spacing w:after="0" w:line="240" w:lineRule="auto"/>
        <w:jc w:val="both"/>
        <w:rPr>
          <w:rFonts w:ascii="Calibri" w:hAnsi="Calibri" w:cs="Calibri"/>
        </w:rPr>
      </w:pPr>
    </w:p>
    <w:p w14:paraId="21102022"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02AD85E8" w14:textId="77777777" w:rsidR="00DB5C4F" w:rsidRDefault="00DB5C4F" w:rsidP="00DB5C4F">
      <w:pPr>
        <w:autoSpaceDE w:val="0"/>
        <w:autoSpaceDN w:val="0"/>
        <w:adjustRightInd w:val="0"/>
        <w:spacing w:after="0" w:line="240" w:lineRule="auto"/>
        <w:jc w:val="both"/>
        <w:rPr>
          <w:rFonts w:ascii="Calibri" w:hAnsi="Calibri" w:cs="Calibri"/>
        </w:rPr>
      </w:pPr>
    </w:p>
    <w:p w14:paraId="55F6C8AE"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777DAC47" w14:textId="77777777" w:rsidR="00DB5C4F" w:rsidRDefault="00DB5C4F" w:rsidP="00DB5C4F">
      <w:pPr>
        <w:autoSpaceDE w:val="0"/>
        <w:autoSpaceDN w:val="0"/>
        <w:adjustRightInd w:val="0"/>
        <w:spacing w:after="0" w:line="240" w:lineRule="auto"/>
        <w:jc w:val="both"/>
        <w:rPr>
          <w:rFonts w:ascii="Calibri" w:hAnsi="Calibri" w:cs="Calibri"/>
        </w:rPr>
      </w:pPr>
    </w:p>
    <w:p w14:paraId="2B47144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60E2DF8E" w14:textId="77777777" w:rsidR="00DB5C4F" w:rsidRDefault="00DB5C4F" w:rsidP="00DB5C4F">
      <w:pPr>
        <w:autoSpaceDE w:val="0"/>
        <w:autoSpaceDN w:val="0"/>
        <w:adjustRightInd w:val="0"/>
        <w:spacing w:after="0" w:line="240" w:lineRule="auto"/>
        <w:jc w:val="both"/>
        <w:rPr>
          <w:rFonts w:ascii="Calibri" w:hAnsi="Calibri" w:cs="Calibri"/>
        </w:rPr>
      </w:pPr>
    </w:p>
    <w:p w14:paraId="7AA74803"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E829DD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73EE1998" w14:textId="77777777" w:rsidR="00DB5C4F" w:rsidRDefault="00DB5C4F" w:rsidP="00DB5C4F">
      <w:pPr>
        <w:autoSpaceDE w:val="0"/>
        <w:autoSpaceDN w:val="0"/>
        <w:adjustRightInd w:val="0"/>
        <w:spacing w:after="0" w:line="240" w:lineRule="auto"/>
        <w:jc w:val="both"/>
        <w:rPr>
          <w:rFonts w:ascii="Calibri" w:hAnsi="Calibri" w:cs="Calibri"/>
        </w:rPr>
      </w:pPr>
    </w:p>
    <w:p w14:paraId="1058C9FE"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3949CCCC"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B5C4F" w14:paraId="737CA4FD" w14:textId="77777777">
        <w:tc>
          <w:tcPr>
            <w:tcW w:w="4564" w:type="dxa"/>
          </w:tcPr>
          <w:p w14:paraId="5F42787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141341B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1CD124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7343E15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E29EBB5"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79442B5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14:paraId="473F5F0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52C7E6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76FA3BD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78D67BB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7545EB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5AC2607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DFC2BE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7E2CC887" w14:textId="77777777" w:rsidR="00DB5C4F" w:rsidRDefault="00DB5C4F">
            <w:pPr>
              <w:autoSpaceDE w:val="0"/>
              <w:autoSpaceDN w:val="0"/>
              <w:adjustRightInd w:val="0"/>
              <w:spacing w:after="0" w:line="240" w:lineRule="auto"/>
              <w:rPr>
                <w:rFonts w:ascii="Calibri" w:hAnsi="Calibri" w:cs="Calibri"/>
              </w:rPr>
            </w:pPr>
          </w:p>
        </w:tc>
        <w:tc>
          <w:tcPr>
            <w:tcW w:w="4564" w:type="dxa"/>
            <w:vMerge w:val="restart"/>
          </w:tcPr>
          <w:p w14:paraId="1715E93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3EA1AF4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BCE737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14:paraId="1A305DF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C90CBDA"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69E95A3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3836B8A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6570C9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748A53C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9BD7E4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75A1E9B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F900AC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3FAC438"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3646743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w:t>
            </w:r>
          </w:p>
          <w:p w14:paraId="47E4E34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32EF11D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88BA3F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401F270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6293CF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7715A30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41B493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75D3789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4CC66E5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3838A5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85E44A8"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3E47F9A9" w14:textId="77777777">
        <w:trPr>
          <w:trHeight w:val="269"/>
        </w:trPr>
        <w:tc>
          <w:tcPr>
            <w:tcW w:w="4564" w:type="dxa"/>
            <w:vMerge w:val="restart"/>
          </w:tcPr>
          <w:p w14:paraId="0FD27473"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17CA210B"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lastRenderedPageBreak/>
              <w:t>(подпись)</w:t>
            </w:r>
          </w:p>
          <w:p w14:paraId="40625E7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18CFC3CB" w14:textId="77777777" w:rsidR="00DB5C4F" w:rsidRDefault="00DB5C4F">
            <w:pPr>
              <w:autoSpaceDE w:val="0"/>
              <w:autoSpaceDN w:val="0"/>
              <w:adjustRightInd w:val="0"/>
              <w:spacing w:after="0" w:line="240" w:lineRule="auto"/>
              <w:rPr>
                <w:rFonts w:ascii="Calibri" w:hAnsi="Calibri" w:cs="Calibri"/>
              </w:rPr>
            </w:pPr>
          </w:p>
        </w:tc>
        <w:tc>
          <w:tcPr>
            <w:tcW w:w="4564" w:type="dxa"/>
            <w:vMerge/>
          </w:tcPr>
          <w:p w14:paraId="7597092D" w14:textId="77777777" w:rsidR="00DB5C4F" w:rsidRDefault="00DB5C4F">
            <w:pPr>
              <w:autoSpaceDE w:val="0"/>
              <w:autoSpaceDN w:val="0"/>
              <w:adjustRightInd w:val="0"/>
              <w:spacing w:after="0" w:line="240" w:lineRule="auto"/>
              <w:rPr>
                <w:rFonts w:ascii="Calibri" w:hAnsi="Calibri" w:cs="Calibri"/>
              </w:rPr>
            </w:pPr>
          </w:p>
        </w:tc>
      </w:tr>
      <w:tr w:rsidR="00DB5C4F" w14:paraId="37F8896D" w14:textId="77777777">
        <w:tc>
          <w:tcPr>
            <w:tcW w:w="4564" w:type="dxa"/>
            <w:vMerge/>
          </w:tcPr>
          <w:p w14:paraId="6A419B0A"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71E5B5E2" w14:textId="77777777" w:rsidR="00DB5C4F" w:rsidRDefault="00DB5C4F">
            <w:pPr>
              <w:autoSpaceDE w:val="0"/>
              <w:autoSpaceDN w:val="0"/>
              <w:adjustRightInd w:val="0"/>
              <w:spacing w:after="0" w:line="240" w:lineRule="auto"/>
              <w:jc w:val="both"/>
              <w:rPr>
                <w:rFonts w:ascii="Calibri" w:hAnsi="Calibri" w:cs="Calibri"/>
              </w:rPr>
            </w:pPr>
          </w:p>
        </w:tc>
        <w:tc>
          <w:tcPr>
            <w:tcW w:w="4564" w:type="dxa"/>
          </w:tcPr>
          <w:p w14:paraId="147F847C"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7B0A3361"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5162022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54BCE17B" w14:textId="77777777" w:rsidR="00DB5C4F" w:rsidRDefault="00DB5C4F" w:rsidP="00DB5C4F">
      <w:pPr>
        <w:autoSpaceDE w:val="0"/>
        <w:autoSpaceDN w:val="0"/>
        <w:adjustRightInd w:val="0"/>
        <w:spacing w:after="0" w:line="240" w:lineRule="auto"/>
        <w:jc w:val="both"/>
        <w:rPr>
          <w:rFonts w:ascii="Calibri" w:hAnsi="Calibri" w:cs="Calibri"/>
        </w:rPr>
      </w:pPr>
    </w:p>
    <w:p w14:paraId="6D22FF14"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72A0827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43" w:name="Par753"/>
      <w:bookmarkEnd w:id="43"/>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2BA3E7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44" w:name="Par754"/>
      <w:bookmarkEnd w:id="44"/>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0DFC15D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45" w:name="Par755"/>
      <w:bookmarkEnd w:id="45"/>
      <w:r>
        <w:rPr>
          <w:rFonts w:ascii="Calibri" w:hAnsi="Calibri" w:cs="Calibri"/>
        </w:rPr>
        <w:t>&lt;3&gt; Срок действия технических условий не может составлять менее 2 лет и более 5 лет.</w:t>
      </w:r>
    </w:p>
    <w:p w14:paraId="1ADF413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46" w:name="Par756"/>
      <w:bookmarkEnd w:id="46"/>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01D66A0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47" w:name="Par757"/>
      <w:bookmarkEnd w:id="47"/>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9AD3541" w14:textId="77777777" w:rsidR="00DB5C4F" w:rsidRDefault="00DB5C4F" w:rsidP="00DB5C4F">
      <w:pPr>
        <w:autoSpaceDE w:val="0"/>
        <w:autoSpaceDN w:val="0"/>
        <w:adjustRightInd w:val="0"/>
        <w:spacing w:after="0" w:line="240" w:lineRule="auto"/>
        <w:jc w:val="both"/>
        <w:rPr>
          <w:rFonts w:ascii="Calibri" w:hAnsi="Calibri" w:cs="Calibri"/>
        </w:rPr>
      </w:pPr>
    </w:p>
    <w:p w14:paraId="24E0BB62" w14:textId="77777777" w:rsidR="00DB5C4F" w:rsidRDefault="00DB5C4F" w:rsidP="00DB5C4F">
      <w:pPr>
        <w:autoSpaceDE w:val="0"/>
        <w:autoSpaceDN w:val="0"/>
        <w:adjustRightInd w:val="0"/>
        <w:spacing w:after="0" w:line="240" w:lineRule="auto"/>
        <w:jc w:val="both"/>
        <w:rPr>
          <w:rFonts w:ascii="Calibri" w:hAnsi="Calibri" w:cs="Calibri"/>
        </w:rPr>
      </w:pPr>
    </w:p>
    <w:p w14:paraId="5C8174FE" w14:textId="77777777" w:rsidR="00DB5C4F" w:rsidRDefault="00DB5C4F" w:rsidP="00DB5C4F">
      <w:pPr>
        <w:autoSpaceDE w:val="0"/>
        <w:autoSpaceDN w:val="0"/>
        <w:adjustRightInd w:val="0"/>
        <w:spacing w:after="0" w:line="240" w:lineRule="auto"/>
        <w:jc w:val="both"/>
        <w:rPr>
          <w:rFonts w:ascii="Calibri" w:hAnsi="Calibri" w:cs="Calibri"/>
        </w:rPr>
      </w:pPr>
    </w:p>
    <w:p w14:paraId="6D721EAB" w14:textId="77777777" w:rsidR="00DB5C4F" w:rsidRDefault="00DB5C4F" w:rsidP="00DB5C4F">
      <w:pPr>
        <w:autoSpaceDE w:val="0"/>
        <w:autoSpaceDN w:val="0"/>
        <w:adjustRightInd w:val="0"/>
        <w:spacing w:after="0" w:line="240" w:lineRule="auto"/>
        <w:jc w:val="both"/>
        <w:rPr>
          <w:rFonts w:ascii="Calibri" w:hAnsi="Calibri" w:cs="Calibri"/>
        </w:rPr>
      </w:pPr>
    </w:p>
    <w:p w14:paraId="4E0F83A0" w14:textId="77777777" w:rsidR="00DB5C4F" w:rsidRDefault="00DB5C4F" w:rsidP="00DB5C4F">
      <w:pPr>
        <w:autoSpaceDE w:val="0"/>
        <w:autoSpaceDN w:val="0"/>
        <w:adjustRightInd w:val="0"/>
        <w:spacing w:after="0" w:line="240" w:lineRule="auto"/>
        <w:jc w:val="both"/>
        <w:rPr>
          <w:rFonts w:ascii="Calibri" w:hAnsi="Calibri" w:cs="Calibri"/>
        </w:rPr>
      </w:pPr>
    </w:p>
    <w:p w14:paraId="4439748E"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6B3946D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0F5FD5D1"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lastRenderedPageBreak/>
        <w:t>об осуществлении технологического</w:t>
      </w:r>
    </w:p>
    <w:p w14:paraId="6A9A6473"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400C9274" w14:textId="77777777" w:rsidR="00DB5C4F" w:rsidRDefault="00DB5C4F" w:rsidP="00DB5C4F">
      <w:pPr>
        <w:autoSpaceDE w:val="0"/>
        <w:autoSpaceDN w:val="0"/>
        <w:adjustRightInd w:val="0"/>
        <w:spacing w:after="0" w:line="240" w:lineRule="auto"/>
        <w:jc w:val="both"/>
        <w:rPr>
          <w:rFonts w:ascii="Calibri" w:hAnsi="Calibri" w:cs="Calibri"/>
        </w:rPr>
      </w:pPr>
    </w:p>
    <w:p w14:paraId="3D5B3D9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bookmarkStart w:id="48" w:name="Par768"/>
      <w:bookmarkEnd w:id="48"/>
      <w:r>
        <w:rPr>
          <w:rFonts w:ascii="Courier New" w:hAnsi="Courier New" w:cs="Courier New"/>
          <w:sz w:val="20"/>
          <w:szCs w:val="20"/>
        </w:rPr>
        <w:t xml:space="preserve">                            ТЕХНИЧЕСКИЕ УСЛОВИЯ</w:t>
      </w:r>
    </w:p>
    <w:p w14:paraId="70568E5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439F7A3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81F9AD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14:paraId="4F8514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14:paraId="3F6336B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14:paraId="5C380CA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15 до 150 кВт включительно (с учетом ранее присоединенных</w:t>
      </w:r>
    </w:p>
    <w:p w14:paraId="6D4A8FF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14:paraId="608248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130D32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4920FC0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17133E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EE0A2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4ACA893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6FF07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10D66BF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0CF9913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D44CF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33E04B3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EB219E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5198911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650378A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513848D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74FB72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4832127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43FBE54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3196D00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1B72EC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6B895AE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0F716A5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0D09B0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47CB96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14:paraId="684FA79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6. Год  ввода  в  эксплуатацию  энергопринимающих  устройств  заявителя</w:t>
      </w:r>
    </w:p>
    <w:p w14:paraId="52DDD2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2DDA5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2C18FD9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55C62B7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2E7DDC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(кВт).</w:t>
      </w:r>
    </w:p>
    <w:p w14:paraId="2D82FE2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155C7A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17DA2E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846" w:history="1">
        <w:r>
          <w:rPr>
            <w:rFonts w:ascii="Courier New" w:hAnsi="Courier New" w:cs="Courier New"/>
            <w:color w:val="0000FF"/>
            <w:sz w:val="20"/>
            <w:szCs w:val="20"/>
          </w:rPr>
          <w:t>&lt;1&gt;</w:t>
        </w:r>
      </w:hyperlink>
    </w:p>
    <w:p w14:paraId="2840BD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6AD806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59241E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99FC8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14:paraId="61D71E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4A80F3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(строительство новых линий электропередачи, подстанций, увеличение сечения</w:t>
      </w:r>
    </w:p>
    <w:p w14:paraId="0E5CA9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3EF564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14:paraId="5FCE3E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63C05D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14:paraId="47B9444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97D27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14:paraId="4164B6D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14:paraId="4FC7B1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14:paraId="3AF9C8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69"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14:paraId="1B9146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 потребителей</w:t>
      </w:r>
    </w:p>
    <w:p w14:paraId="2F4ADA8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14:paraId="65ADEC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объектов электросетевого хозяйства, принадлежащих сетевым</w:t>
      </w:r>
    </w:p>
    <w:p w14:paraId="5C51B9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14:paraId="465962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847" w:history="1">
        <w:r>
          <w:rPr>
            <w:rFonts w:ascii="Courier New" w:hAnsi="Courier New" w:cs="Courier New"/>
            <w:color w:val="0000FF"/>
            <w:sz w:val="20"/>
            <w:szCs w:val="20"/>
          </w:rPr>
          <w:t>&lt;2&gt;</w:t>
        </w:r>
      </w:hyperlink>
    </w:p>
    <w:p w14:paraId="6E20B91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868D57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8D1D55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4F1B9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14:paraId="586D0A9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84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6A3C66D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присоединения к электрическим сетям.</w:t>
      </w:r>
    </w:p>
    <w:p w14:paraId="2A436A4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7751FE6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1F9903D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4C34397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0A8DBA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7A48625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45F0D04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42735A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E754C0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_____________________________ 20__ г.</w:t>
      </w:r>
    </w:p>
    <w:p w14:paraId="54F3BA3C" w14:textId="77777777" w:rsidR="00DB5C4F" w:rsidRDefault="00DB5C4F" w:rsidP="00DB5C4F">
      <w:pPr>
        <w:autoSpaceDE w:val="0"/>
        <w:autoSpaceDN w:val="0"/>
        <w:adjustRightInd w:val="0"/>
        <w:spacing w:after="0" w:line="240" w:lineRule="auto"/>
        <w:jc w:val="both"/>
        <w:rPr>
          <w:rFonts w:ascii="Calibri" w:hAnsi="Calibri" w:cs="Calibri"/>
        </w:rPr>
      </w:pPr>
    </w:p>
    <w:p w14:paraId="253C6105"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1862D2C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49" w:name="Par846"/>
      <w:bookmarkEnd w:id="49"/>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223C436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50" w:name="Par847"/>
      <w:bookmarkEnd w:id="50"/>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CF39C7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51" w:name="Par848"/>
      <w:bookmarkEnd w:id="51"/>
      <w:r>
        <w:rPr>
          <w:rFonts w:ascii="Calibri" w:hAnsi="Calibri" w:cs="Calibri"/>
        </w:rPr>
        <w:t>&lt;3&gt; Срок действия технических условий не может составлять менее 2 лет и более 5 лет.</w:t>
      </w:r>
    </w:p>
    <w:p w14:paraId="28C66257"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5DB766AA"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5FEA7766"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40F3769F"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571A812F"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2EDAD698"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w:t>
      </w:r>
    </w:p>
    <w:p w14:paraId="1C675BFD"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4440B96C"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02164D23"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2C99F69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299574D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65AF59BA"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131232AD"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3C2EE53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6E1C956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599C2DCA"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6C00B1CC" w14:textId="77777777">
        <w:trPr>
          <w:jc w:val="center"/>
        </w:trPr>
        <w:tc>
          <w:tcPr>
            <w:tcW w:w="5000" w:type="pct"/>
            <w:tcBorders>
              <w:left w:val="single" w:sz="24" w:space="0" w:color="CED3F1"/>
              <w:right w:val="single" w:sz="24" w:space="0" w:color="F4F3F8"/>
            </w:tcBorders>
            <w:shd w:val="clear" w:color="auto" w:fill="F4F3F8"/>
          </w:tcPr>
          <w:p w14:paraId="57958003"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1D5CE6EE"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70" w:history="1">
              <w:r>
                <w:rPr>
                  <w:rFonts w:ascii="Calibri" w:hAnsi="Calibri" w:cs="Calibri"/>
                  <w:color w:val="0000FF"/>
                </w:rPr>
                <w:t>N 588</w:t>
              </w:r>
            </w:hyperlink>
            <w:r>
              <w:rPr>
                <w:rFonts w:ascii="Calibri" w:hAnsi="Calibri" w:cs="Calibri"/>
                <w:color w:val="392C69"/>
              </w:rPr>
              <w:t>,</w:t>
            </w:r>
          </w:p>
          <w:p w14:paraId="10140B43"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71" w:history="1">
              <w:r>
                <w:rPr>
                  <w:rFonts w:ascii="Calibri" w:hAnsi="Calibri" w:cs="Calibri"/>
                  <w:color w:val="0000FF"/>
                </w:rPr>
                <w:t>N 999</w:t>
              </w:r>
            </w:hyperlink>
            <w:r>
              <w:rPr>
                <w:rFonts w:ascii="Calibri" w:hAnsi="Calibri" w:cs="Calibri"/>
                <w:color w:val="392C69"/>
              </w:rPr>
              <w:t xml:space="preserve">, от 07.05.2017 </w:t>
            </w:r>
            <w:hyperlink r:id="rId72" w:history="1">
              <w:r>
                <w:rPr>
                  <w:rFonts w:ascii="Calibri" w:hAnsi="Calibri" w:cs="Calibri"/>
                  <w:color w:val="0000FF"/>
                </w:rPr>
                <w:t>N 542</w:t>
              </w:r>
            </w:hyperlink>
            <w:r>
              <w:rPr>
                <w:rFonts w:ascii="Calibri" w:hAnsi="Calibri" w:cs="Calibri"/>
                <w:color w:val="392C69"/>
              </w:rPr>
              <w:t xml:space="preserve">, от 27.12.2017 </w:t>
            </w:r>
            <w:hyperlink r:id="rId73" w:history="1">
              <w:r>
                <w:rPr>
                  <w:rFonts w:ascii="Calibri" w:hAnsi="Calibri" w:cs="Calibri"/>
                  <w:color w:val="0000FF"/>
                </w:rPr>
                <w:t>N 1661</w:t>
              </w:r>
            </w:hyperlink>
            <w:r>
              <w:rPr>
                <w:rFonts w:ascii="Calibri" w:hAnsi="Calibri" w:cs="Calibri"/>
                <w:color w:val="392C69"/>
              </w:rPr>
              <w:t>)</w:t>
            </w:r>
          </w:p>
        </w:tc>
      </w:tr>
    </w:tbl>
    <w:p w14:paraId="71B1E29B" w14:textId="77777777" w:rsidR="00DB5C4F" w:rsidRDefault="00DB5C4F" w:rsidP="00DB5C4F">
      <w:pPr>
        <w:autoSpaceDE w:val="0"/>
        <w:autoSpaceDN w:val="0"/>
        <w:adjustRightInd w:val="0"/>
        <w:spacing w:after="0" w:line="240" w:lineRule="auto"/>
        <w:jc w:val="both"/>
        <w:rPr>
          <w:rFonts w:ascii="Calibri" w:hAnsi="Calibri" w:cs="Calibri"/>
        </w:rPr>
      </w:pPr>
    </w:p>
    <w:p w14:paraId="504F4C1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0D2805D3"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53742AD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2A9C8D57" w14:textId="77777777" w:rsidR="00DB5C4F" w:rsidRDefault="00DB5C4F" w:rsidP="00DB5C4F">
      <w:pPr>
        <w:autoSpaceDE w:val="0"/>
        <w:autoSpaceDN w:val="0"/>
        <w:adjustRightInd w:val="0"/>
        <w:spacing w:after="0" w:line="240" w:lineRule="auto"/>
        <w:jc w:val="both"/>
        <w:rPr>
          <w:rFonts w:ascii="Calibri" w:hAnsi="Calibri" w:cs="Calibri"/>
        </w:rPr>
      </w:pPr>
    </w:p>
    <w:p w14:paraId="52E7198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lastRenderedPageBreak/>
        <w:t>(для юридических лиц или индивидуальных предпринимателей</w:t>
      </w:r>
    </w:p>
    <w:p w14:paraId="06CAF822"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14:paraId="339DEAA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14:paraId="4C3FA1E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14:paraId="40339661"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278" w:history="1">
        <w:r>
          <w:rPr>
            <w:rFonts w:ascii="Calibri" w:hAnsi="Calibri" w:cs="Calibri"/>
            <w:color w:val="0000FF"/>
          </w:rPr>
          <w:t>приложениях N 9</w:t>
        </w:r>
      </w:hyperlink>
      <w:r>
        <w:rPr>
          <w:rFonts w:ascii="Calibri" w:hAnsi="Calibri" w:cs="Calibri"/>
        </w:rPr>
        <w:t xml:space="preserve"> и </w:t>
      </w:r>
      <w:hyperlink w:anchor="Par573" w:history="1">
        <w:r>
          <w:rPr>
            <w:rFonts w:ascii="Calibri" w:hAnsi="Calibri" w:cs="Calibri"/>
            <w:color w:val="0000FF"/>
          </w:rPr>
          <w:t>10</w:t>
        </w:r>
      </w:hyperlink>
      <w:r>
        <w:rPr>
          <w:rFonts w:ascii="Calibri" w:hAnsi="Calibri" w:cs="Calibri"/>
        </w:rPr>
        <w:t>, а также осуществления</w:t>
      </w:r>
    </w:p>
    <w:p w14:paraId="161CD132"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14:paraId="6A92295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14:paraId="044958C3" w14:textId="77777777" w:rsidR="00DB5C4F" w:rsidRDefault="00DB5C4F" w:rsidP="00DB5C4F">
      <w:pPr>
        <w:autoSpaceDE w:val="0"/>
        <w:autoSpaceDN w:val="0"/>
        <w:adjustRightInd w:val="0"/>
        <w:spacing w:after="0" w:line="240" w:lineRule="auto"/>
        <w:jc w:val="both"/>
        <w:rPr>
          <w:rFonts w:ascii="Calibri" w:hAnsi="Calibri" w:cs="Calibri"/>
        </w:rPr>
      </w:pPr>
    </w:p>
    <w:p w14:paraId="0CDED60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5BC4C1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264B9C5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DBA227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8C89C5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3322E4D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5CB2C6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17BE2B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18B63F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22C159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6E906AE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5615A7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72D82C2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14:paraId="6A235C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9A1073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14:paraId="619E01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5B7D9E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14:paraId="792E86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8F335F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14:paraId="7569CE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71A235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14:paraId="40CAECD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индивидуальных предпринимателей и дата</w:t>
      </w:r>
    </w:p>
    <w:p w14:paraId="43EDCAE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14:paraId="148DD9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20F058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3F89FDDE" w14:textId="77777777" w:rsidR="00DB5C4F" w:rsidRDefault="00DB5C4F" w:rsidP="00DB5C4F">
      <w:pPr>
        <w:autoSpaceDE w:val="0"/>
        <w:autoSpaceDN w:val="0"/>
        <w:adjustRightInd w:val="0"/>
        <w:spacing w:after="0" w:line="240" w:lineRule="auto"/>
        <w:jc w:val="both"/>
        <w:rPr>
          <w:rFonts w:ascii="Calibri" w:hAnsi="Calibri" w:cs="Calibri"/>
        </w:rPr>
      </w:pPr>
    </w:p>
    <w:p w14:paraId="2BDCFD00"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57E2AA30" w14:textId="77777777" w:rsidR="00DB5C4F" w:rsidRDefault="00DB5C4F" w:rsidP="00DB5C4F">
      <w:pPr>
        <w:autoSpaceDE w:val="0"/>
        <w:autoSpaceDN w:val="0"/>
        <w:adjustRightInd w:val="0"/>
        <w:spacing w:after="0" w:line="240" w:lineRule="auto"/>
        <w:jc w:val="both"/>
        <w:rPr>
          <w:rFonts w:ascii="Calibri" w:hAnsi="Calibri" w:cs="Calibri"/>
        </w:rPr>
      </w:pPr>
    </w:p>
    <w:p w14:paraId="2DA7CE5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19A32C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23F4EF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энергопринимающих    устройств    заявителя    (далее   -   технологическое</w:t>
      </w:r>
    </w:p>
    <w:p w14:paraId="068518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3B163D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5F4ECC6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D05465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7E68622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058A57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2747A6D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02D773B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1E7E505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6EDD5A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3CEA730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14:paraId="094AE74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1997303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14:paraId="582161E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1050" w:history="1">
        <w:r>
          <w:rPr>
            <w:rFonts w:ascii="Calibri" w:hAnsi="Calibri" w:cs="Calibri"/>
            <w:color w:val="0000FF"/>
          </w:rPr>
          <w:t>&lt;1&gt;</w:t>
        </w:r>
      </w:hyperlink>
      <w:r>
        <w:rPr>
          <w:rFonts w:ascii="Calibri" w:hAnsi="Calibri" w:cs="Calibri"/>
        </w:rPr>
        <w:t>.</w:t>
      </w:r>
    </w:p>
    <w:p w14:paraId="13B5D66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41EEEE15"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06306C1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AAFFE6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1CC0AB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268A1D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14:paraId="1B9E54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41E29C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14:paraId="34362DA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1D8268D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1064"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2EFDB02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051" w:history="1">
        <w:r>
          <w:rPr>
            <w:rFonts w:ascii="Calibri" w:hAnsi="Calibri" w:cs="Calibri"/>
            <w:color w:val="0000FF"/>
          </w:rPr>
          <w:t>&lt;2&gt;</w:t>
        </w:r>
      </w:hyperlink>
      <w:r>
        <w:rPr>
          <w:rFonts w:ascii="Calibri" w:hAnsi="Calibri" w:cs="Calibri"/>
        </w:rPr>
        <w:t xml:space="preserve"> со дня заключения настоящего договора.</w:t>
      </w:r>
    </w:p>
    <w:p w14:paraId="555C18D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52" w:name="Par936"/>
      <w:bookmarkEnd w:id="52"/>
      <w:r>
        <w:rPr>
          <w:rFonts w:ascii="Calibri" w:hAnsi="Calibri" w:cs="Calibri"/>
        </w:rPr>
        <w:t xml:space="preserve">5. Срок выполнения мероприятий по технологическому присоединению составляет __________ </w:t>
      </w:r>
      <w:hyperlink w:anchor="Par1052"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4931EB4A" w14:textId="77777777" w:rsidR="00DB5C4F" w:rsidRDefault="00DB5C4F" w:rsidP="00DB5C4F">
      <w:pPr>
        <w:autoSpaceDE w:val="0"/>
        <w:autoSpaceDN w:val="0"/>
        <w:adjustRightInd w:val="0"/>
        <w:spacing w:after="0" w:line="240" w:lineRule="auto"/>
        <w:jc w:val="both"/>
        <w:rPr>
          <w:rFonts w:ascii="Calibri" w:hAnsi="Calibri" w:cs="Calibri"/>
        </w:rPr>
      </w:pPr>
    </w:p>
    <w:p w14:paraId="1B1C410A"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25F7D73B" w14:textId="77777777" w:rsidR="00DB5C4F" w:rsidRDefault="00DB5C4F" w:rsidP="00DB5C4F">
      <w:pPr>
        <w:autoSpaceDE w:val="0"/>
        <w:autoSpaceDN w:val="0"/>
        <w:adjustRightInd w:val="0"/>
        <w:spacing w:after="0" w:line="240" w:lineRule="auto"/>
        <w:jc w:val="both"/>
        <w:rPr>
          <w:rFonts w:ascii="Calibri" w:hAnsi="Calibri" w:cs="Calibri"/>
        </w:rPr>
      </w:pPr>
    </w:p>
    <w:p w14:paraId="3008A78F"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5710EA7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EFFEF6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7B90659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6D97030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936"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555C69B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550EF5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1CFAD69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5E072D9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46D697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047442D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7B34091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164CB36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95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178B7BB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D15FAA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2F3D3348" w14:textId="77777777" w:rsidR="00DB5C4F" w:rsidRDefault="00DB5C4F" w:rsidP="00DB5C4F">
      <w:pPr>
        <w:autoSpaceDE w:val="0"/>
        <w:autoSpaceDN w:val="0"/>
        <w:adjustRightInd w:val="0"/>
        <w:spacing w:after="0" w:line="240" w:lineRule="auto"/>
        <w:jc w:val="both"/>
        <w:rPr>
          <w:rFonts w:ascii="Calibri" w:hAnsi="Calibri" w:cs="Calibri"/>
        </w:rPr>
      </w:pPr>
    </w:p>
    <w:p w14:paraId="59E5127E" w14:textId="77777777" w:rsidR="00DB5C4F" w:rsidRDefault="00DB5C4F" w:rsidP="00DB5C4F">
      <w:pPr>
        <w:autoSpaceDE w:val="0"/>
        <w:autoSpaceDN w:val="0"/>
        <w:adjustRightInd w:val="0"/>
        <w:spacing w:after="0" w:line="240" w:lineRule="auto"/>
        <w:jc w:val="center"/>
        <w:outlineLvl w:val="1"/>
        <w:rPr>
          <w:rFonts w:ascii="Calibri" w:hAnsi="Calibri" w:cs="Calibri"/>
        </w:rPr>
      </w:pPr>
      <w:bookmarkStart w:id="53" w:name="Par956"/>
      <w:bookmarkEnd w:id="53"/>
      <w:r>
        <w:rPr>
          <w:rFonts w:ascii="Calibri" w:hAnsi="Calibri" w:cs="Calibri"/>
        </w:rPr>
        <w:t>III. Плата за технологическое присоединение</w:t>
      </w:r>
    </w:p>
    <w:p w14:paraId="44035499"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4ED14FD7" w14:textId="77777777" w:rsidR="00DB5C4F" w:rsidRDefault="00DB5C4F" w:rsidP="00DB5C4F">
      <w:pPr>
        <w:autoSpaceDE w:val="0"/>
        <w:autoSpaceDN w:val="0"/>
        <w:adjustRightInd w:val="0"/>
        <w:spacing w:after="0" w:line="240" w:lineRule="auto"/>
        <w:jc w:val="both"/>
        <w:rPr>
          <w:rFonts w:ascii="Calibri" w:hAnsi="Calibri" w:cs="Calibri"/>
        </w:rPr>
      </w:pPr>
    </w:p>
    <w:p w14:paraId="4EF0D84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14:paraId="08A5E83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14:paraId="5FCA90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791CF8A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77B83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086F6E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14:paraId="36016B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14:paraId="6F89B34E"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14:paraId="10B0B8A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заключения настоящего договора;</w:t>
      </w:r>
    </w:p>
    <w:p w14:paraId="66A9190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w:t>
      </w:r>
    </w:p>
    <w:p w14:paraId="00317E5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20 процентов платы за технологическое присоединение вносятся в течение 180 дней со дня заключения настоящего договора;</w:t>
      </w:r>
    </w:p>
    <w:p w14:paraId="05C8281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15 дней со дня фактического присоединения;</w:t>
      </w:r>
    </w:p>
    <w:p w14:paraId="6AB7EB4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2CCAE07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7E123A13" w14:textId="77777777" w:rsidR="00DB5C4F" w:rsidRDefault="00DB5C4F" w:rsidP="00DB5C4F">
      <w:pPr>
        <w:autoSpaceDE w:val="0"/>
        <w:autoSpaceDN w:val="0"/>
        <w:adjustRightInd w:val="0"/>
        <w:spacing w:after="0" w:line="240" w:lineRule="auto"/>
        <w:jc w:val="both"/>
        <w:rPr>
          <w:rFonts w:ascii="Calibri" w:hAnsi="Calibri" w:cs="Calibri"/>
        </w:rPr>
      </w:pPr>
    </w:p>
    <w:p w14:paraId="1C4AECF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IV. Разграничение балансовой принадлежности электрических</w:t>
      </w:r>
    </w:p>
    <w:p w14:paraId="0172194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113F6B58" w14:textId="77777777" w:rsidR="00DB5C4F" w:rsidRDefault="00DB5C4F" w:rsidP="00DB5C4F">
      <w:pPr>
        <w:autoSpaceDE w:val="0"/>
        <w:autoSpaceDN w:val="0"/>
        <w:adjustRightInd w:val="0"/>
        <w:spacing w:after="0" w:line="240" w:lineRule="auto"/>
        <w:jc w:val="both"/>
        <w:rPr>
          <w:rFonts w:ascii="Calibri" w:hAnsi="Calibri" w:cs="Calibri"/>
        </w:rPr>
      </w:pPr>
    </w:p>
    <w:p w14:paraId="4905C033"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53" w:history="1">
        <w:r>
          <w:rPr>
            <w:rFonts w:ascii="Calibri" w:hAnsi="Calibri" w:cs="Calibri"/>
            <w:color w:val="0000FF"/>
          </w:rPr>
          <w:t>&lt;4&gt;</w:t>
        </w:r>
      </w:hyperlink>
      <w:r>
        <w:rPr>
          <w:rFonts w:ascii="Calibri" w:hAnsi="Calibri" w:cs="Calibri"/>
        </w:rPr>
        <w:t>.</w:t>
      </w:r>
    </w:p>
    <w:p w14:paraId="7CAB3077" w14:textId="77777777" w:rsidR="00DB5C4F" w:rsidRDefault="00DB5C4F" w:rsidP="00DB5C4F">
      <w:pPr>
        <w:autoSpaceDE w:val="0"/>
        <w:autoSpaceDN w:val="0"/>
        <w:adjustRightInd w:val="0"/>
        <w:spacing w:after="0" w:line="240" w:lineRule="auto"/>
        <w:jc w:val="both"/>
        <w:rPr>
          <w:rFonts w:ascii="Calibri" w:hAnsi="Calibri" w:cs="Calibri"/>
        </w:rPr>
      </w:pPr>
    </w:p>
    <w:p w14:paraId="4E6F35C6"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1B6EC02D"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02CF509F" w14:textId="77777777" w:rsidR="00DB5C4F" w:rsidRDefault="00DB5C4F" w:rsidP="00DB5C4F">
      <w:pPr>
        <w:autoSpaceDE w:val="0"/>
        <w:autoSpaceDN w:val="0"/>
        <w:adjustRightInd w:val="0"/>
        <w:spacing w:after="0" w:line="240" w:lineRule="auto"/>
        <w:jc w:val="both"/>
        <w:rPr>
          <w:rFonts w:ascii="Calibri" w:hAnsi="Calibri" w:cs="Calibri"/>
        </w:rPr>
      </w:pPr>
    </w:p>
    <w:p w14:paraId="6654A82B"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58C4739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74" w:history="1">
        <w:r>
          <w:rPr>
            <w:rFonts w:ascii="Calibri" w:hAnsi="Calibri" w:cs="Calibri"/>
            <w:color w:val="0000FF"/>
          </w:rPr>
          <w:t>кодексом</w:t>
        </w:r>
      </w:hyperlink>
      <w:r>
        <w:rPr>
          <w:rFonts w:ascii="Calibri" w:hAnsi="Calibri" w:cs="Calibri"/>
        </w:rPr>
        <w:t xml:space="preserve"> Российской Федерации.</w:t>
      </w:r>
    </w:p>
    <w:p w14:paraId="0393E71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C141DE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ACC705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54" w:name="Par986"/>
      <w:bookmarkEnd w:id="54"/>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FFE039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986"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14:paraId="2EDC466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53854D4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BF3A784" w14:textId="77777777" w:rsidR="00DB5C4F" w:rsidRDefault="00DB5C4F" w:rsidP="00DB5C4F">
      <w:pPr>
        <w:autoSpaceDE w:val="0"/>
        <w:autoSpaceDN w:val="0"/>
        <w:adjustRightInd w:val="0"/>
        <w:spacing w:after="0" w:line="240" w:lineRule="auto"/>
        <w:jc w:val="both"/>
        <w:rPr>
          <w:rFonts w:ascii="Calibri" w:hAnsi="Calibri" w:cs="Calibri"/>
        </w:rPr>
      </w:pPr>
    </w:p>
    <w:p w14:paraId="0D6E484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5AD8612D" w14:textId="77777777" w:rsidR="00DB5C4F" w:rsidRDefault="00DB5C4F" w:rsidP="00DB5C4F">
      <w:pPr>
        <w:autoSpaceDE w:val="0"/>
        <w:autoSpaceDN w:val="0"/>
        <w:adjustRightInd w:val="0"/>
        <w:spacing w:after="0" w:line="240" w:lineRule="auto"/>
        <w:jc w:val="both"/>
        <w:rPr>
          <w:rFonts w:ascii="Calibri" w:hAnsi="Calibri" w:cs="Calibri"/>
        </w:rPr>
      </w:pPr>
    </w:p>
    <w:p w14:paraId="3A14E5D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EC18766" w14:textId="77777777" w:rsidR="00DB5C4F" w:rsidRDefault="00DB5C4F" w:rsidP="00DB5C4F">
      <w:pPr>
        <w:autoSpaceDE w:val="0"/>
        <w:autoSpaceDN w:val="0"/>
        <w:adjustRightInd w:val="0"/>
        <w:spacing w:after="0" w:line="240" w:lineRule="auto"/>
        <w:jc w:val="both"/>
        <w:rPr>
          <w:rFonts w:ascii="Calibri" w:hAnsi="Calibri" w:cs="Calibri"/>
        </w:rPr>
      </w:pPr>
    </w:p>
    <w:p w14:paraId="71743349"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11E0728E" w14:textId="77777777" w:rsidR="00DB5C4F" w:rsidRDefault="00DB5C4F" w:rsidP="00DB5C4F">
      <w:pPr>
        <w:autoSpaceDE w:val="0"/>
        <w:autoSpaceDN w:val="0"/>
        <w:adjustRightInd w:val="0"/>
        <w:spacing w:after="0" w:line="240" w:lineRule="auto"/>
        <w:jc w:val="both"/>
        <w:rPr>
          <w:rFonts w:ascii="Calibri" w:hAnsi="Calibri" w:cs="Calibri"/>
        </w:rPr>
      </w:pPr>
    </w:p>
    <w:p w14:paraId="6A976EF3"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4E88576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5F8E5001" w14:textId="77777777" w:rsidR="00DB5C4F" w:rsidRDefault="00DB5C4F" w:rsidP="00DB5C4F">
      <w:pPr>
        <w:autoSpaceDE w:val="0"/>
        <w:autoSpaceDN w:val="0"/>
        <w:adjustRightInd w:val="0"/>
        <w:spacing w:after="0" w:line="240" w:lineRule="auto"/>
        <w:jc w:val="both"/>
        <w:rPr>
          <w:rFonts w:ascii="Calibri" w:hAnsi="Calibri" w:cs="Calibri"/>
        </w:rPr>
      </w:pPr>
    </w:p>
    <w:p w14:paraId="71A00FA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24864D78"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B5C4F" w14:paraId="51710884" w14:textId="77777777">
        <w:tc>
          <w:tcPr>
            <w:tcW w:w="4564" w:type="dxa"/>
          </w:tcPr>
          <w:p w14:paraId="4F56C48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4EBEDB1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AE6FB7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5A49A10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5B2739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3A0A161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14:paraId="2FFF4CB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02E33A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3780C2E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61C29A3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1A24E6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4AA7726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4DCCC3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7592FD0B" w14:textId="77777777" w:rsidR="00DB5C4F" w:rsidRDefault="00DB5C4F">
            <w:pPr>
              <w:autoSpaceDE w:val="0"/>
              <w:autoSpaceDN w:val="0"/>
              <w:adjustRightInd w:val="0"/>
              <w:spacing w:after="0" w:line="240" w:lineRule="auto"/>
              <w:rPr>
                <w:rFonts w:ascii="Calibri" w:hAnsi="Calibri" w:cs="Calibri"/>
              </w:rPr>
            </w:pPr>
          </w:p>
        </w:tc>
        <w:tc>
          <w:tcPr>
            <w:tcW w:w="4564" w:type="dxa"/>
            <w:vMerge w:val="restart"/>
          </w:tcPr>
          <w:p w14:paraId="23028F8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3447E8C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5B92A5A"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14:paraId="6B9A8A4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2B86A0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17C7DE3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69A4B7C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F2A1D6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3DB81F9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BA1A04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628EA04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4A6BD0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BAD653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2611D6D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56C9FE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033E01B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CD45278"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786CBE0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EC2193B"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774EE9C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96BBFE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25ACD7F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72E594D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C8BD6D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BBDF51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4B6E048C" w14:textId="77777777">
        <w:trPr>
          <w:trHeight w:val="269"/>
        </w:trPr>
        <w:tc>
          <w:tcPr>
            <w:tcW w:w="4564" w:type="dxa"/>
            <w:vMerge w:val="restart"/>
          </w:tcPr>
          <w:p w14:paraId="78608585"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29EF29CB"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5723089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760C88E0" w14:textId="77777777" w:rsidR="00DB5C4F" w:rsidRDefault="00DB5C4F">
            <w:pPr>
              <w:autoSpaceDE w:val="0"/>
              <w:autoSpaceDN w:val="0"/>
              <w:adjustRightInd w:val="0"/>
              <w:spacing w:after="0" w:line="240" w:lineRule="auto"/>
              <w:rPr>
                <w:rFonts w:ascii="Calibri" w:hAnsi="Calibri" w:cs="Calibri"/>
              </w:rPr>
            </w:pPr>
          </w:p>
        </w:tc>
        <w:tc>
          <w:tcPr>
            <w:tcW w:w="4564" w:type="dxa"/>
            <w:vMerge/>
          </w:tcPr>
          <w:p w14:paraId="59EBF049" w14:textId="77777777" w:rsidR="00DB5C4F" w:rsidRDefault="00DB5C4F">
            <w:pPr>
              <w:autoSpaceDE w:val="0"/>
              <w:autoSpaceDN w:val="0"/>
              <w:adjustRightInd w:val="0"/>
              <w:spacing w:after="0" w:line="240" w:lineRule="auto"/>
              <w:rPr>
                <w:rFonts w:ascii="Calibri" w:hAnsi="Calibri" w:cs="Calibri"/>
              </w:rPr>
            </w:pPr>
          </w:p>
        </w:tc>
      </w:tr>
      <w:tr w:rsidR="00DB5C4F" w14:paraId="29CD503D" w14:textId="77777777">
        <w:tc>
          <w:tcPr>
            <w:tcW w:w="4564" w:type="dxa"/>
            <w:vMerge/>
          </w:tcPr>
          <w:p w14:paraId="56B15B81"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6D104C3C" w14:textId="77777777" w:rsidR="00DB5C4F" w:rsidRDefault="00DB5C4F">
            <w:pPr>
              <w:autoSpaceDE w:val="0"/>
              <w:autoSpaceDN w:val="0"/>
              <w:adjustRightInd w:val="0"/>
              <w:spacing w:after="0" w:line="240" w:lineRule="auto"/>
              <w:jc w:val="both"/>
              <w:rPr>
                <w:rFonts w:ascii="Calibri" w:hAnsi="Calibri" w:cs="Calibri"/>
              </w:rPr>
            </w:pPr>
          </w:p>
        </w:tc>
        <w:tc>
          <w:tcPr>
            <w:tcW w:w="4564" w:type="dxa"/>
          </w:tcPr>
          <w:p w14:paraId="25499AFA"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13CB21FE"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72E3D77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448BF892" w14:textId="77777777" w:rsidR="00DB5C4F" w:rsidRDefault="00DB5C4F" w:rsidP="00DB5C4F">
      <w:pPr>
        <w:autoSpaceDE w:val="0"/>
        <w:autoSpaceDN w:val="0"/>
        <w:adjustRightInd w:val="0"/>
        <w:spacing w:after="0" w:line="240" w:lineRule="auto"/>
        <w:jc w:val="both"/>
        <w:rPr>
          <w:rFonts w:ascii="Calibri" w:hAnsi="Calibri" w:cs="Calibri"/>
        </w:rPr>
      </w:pPr>
    </w:p>
    <w:p w14:paraId="48CBCCA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4D773E2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55" w:name="Par1050"/>
      <w:bookmarkEnd w:id="55"/>
      <w:r>
        <w:rPr>
          <w:rFonts w:ascii="Calibri" w:hAnsi="Calibri" w:cs="Calibri"/>
        </w:rP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w:t>
      </w:r>
      <w:r>
        <w:rPr>
          <w:rFonts w:ascii="Calibri" w:hAnsi="Calibri" w:cs="Calibri"/>
        </w:rPr>
        <w:lastRenderedPageBreak/>
        <w:t>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7297E79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56" w:name="Par1051"/>
      <w:bookmarkEnd w:id="56"/>
      <w:r>
        <w:rPr>
          <w:rFonts w:ascii="Calibri" w:hAnsi="Calibri" w:cs="Calibri"/>
        </w:rPr>
        <w:t>&lt;2&gt; Срок действия технических условий не может составлять менее 2 лет и более 5 лет.</w:t>
      </w:r>
    </w:p>
    <w:p w14:paraId="489D212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57" w:name="Par1052"/>
      <w:bookmarkEnd w:id="57"/>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F0E2BD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58" w:name="Par1053"/>
      <w:bookmarkEnd w:id="58"/>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DB499F0" w14:textId="77777777" w:rsidR="00DB5C4F" w:rsidRDefault="00DB5C4F" w:rsidP="00DB5C4F">
      <w:pPr>
        <w:autoSpaceDE w:val="0"/>
        <w:autoSpaceDN w:val="0"/>
        <w:adjustRightInd w:val="0"/>
        <w:spacing w:after="0" w:line="240" w:lineRule="auto"/>
        <w:jc w:val="both"/>
        <w:rPr>
          <w:rFonts w:ascii="Calibri" w:hAnsi="Calibri" w:cs="Calibri"/>
        </w:rPr>
      </w:pPr>
    </w:p>
    <w:p w14:paraId="44828D4A" w14:textId="77777777" w:rsidR="00DB5C4F" w:rsidRDefault="00DB5C4F" w:rsidP="00DB5C4F">
      <w:pPr>
        <w:autoSpaceDE w:val="0"/>
        <w:autoSpaceDN w:val="0"/>
        <w:adjustRightInd w:val="0"/>
        <w:spacing w:after="0" w:line="240" w:lineRule="auto"/>
        <w:jc w:val="both"/>
        <w:rPr>
          <w:rFonts w:ascii="Calibri" w:hAnsi="Calibri" w:cs="Calibri"/>
        </w:rPr>
      </w:pPr>
    </w:p>
    <w:p w14:paraId="5F732885" w14:textId="77777777" w:rsidR="00DB5C4F" w:rsidRDefault="00DB5C4F" w:rsidP="00DB5C4F">
      <w:pPr>
        <w:autoSpaceDE w:val="0"/>
        <w:autoSpaceDN w:val="0"/>
        <w:adjustRightInd w:val="0"/>
        <w:spacing w:after="0" w:line="240" w:lineRule="auto"/>
        <w:jc w:val="both"/>
        <w:rPr>
          <w:rFonts w:ascii="Calibri" w:hAnsi="Calibri" w:cs="Calibri"/>
        </w:rPr>
      </w:pPr>
    </w:p>
    <w:p w14:paraId="5FE671F2" w14:textId="77777777" w:rsidR="00DB5C4F" w:rsidRDefault="00DB5C4F" w:rsidP="00DB5C4F">
      <w:pPr>
        <w:autoSpaceDE w:val="0"/>
        <w:autoSpaceDN w:val="0"/>
        <w:adjustRightInd w:val="0"/>
        <w:spacing w:after="0" w:line="240" w:lineRule="auto"/>
        <w:jc w:val="both"/>
        <w:rPr>
          <w:rFonts w:ascii="Calibri" w:hAnsi="Calibri" w:cs="Calibri"/>
        </w:rPr>
      </w:pPr>
    </w:p>
    <w:p w14:paraId="26AE45E1" w14:textId="77777777" w:rsidR="00DB5C4F" w:rsidRDefault="00DB5C4F" w:rsidP="00DB5C4F">
      <w:pPr>
        <w:autoSpaceDE w:val="0"/>
        <w:autoSpaceDN w:val="0"/>
        <w:adjustRightInd w:val="0"/>
        <w:spacing w:after="0" w:line="240" w:lineRule="auto"/>
        <w:jc w:val="both"/>
        <w:rPr>
          <w:rFonts w:ascii="Calibri" w:hAnsi="Calibri" w:cs="Calibri"/>
        </w:rPr>
      </w:pPr>
    </w:p>
    <w:p w14:paraId="06BB90F9"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64B557D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1BF742C6"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77C968D6"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04C7E1D1" w14:textId="77777777" w:rsidR="00DB5C4F" w:rsidRDefault="00DB5C4F" w:rsidP="00DB5C4F">
      <w:pPr>
        <w:autoSpaceDE w:val="0"/>
        <w:autoSpaceDN w:val="0"/>
        <w:adjustRightInd w:val="0"/>
        <w:spacing w:after="0" w:line="240" w:lineRule="auto"/>
        <w:jc w:val="both"/>
        <w:rPr>
          <w:rFonts w:ascii="Calibri" w:hAnsi="Calibri" w:cs="Calibri"/>
        </w:rPr>
      </w:pPr>
    </w:p>
    <w:p w14:paraId="032EBD0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bookmarkStart w:id="59" w:name="Par1064"/>
      <w:bookmarkEnd w:id="59"/>
      <w:r>
        <w:rPr>
          <w:rFonts w:ascii="Courier New" w:hAnsi="Courier New" w:cs="Courier New"/>
          <w:sz w:val="20"/>
          <w:szCs w:val="20"/>
        </w:rPr>
        <w:t xml:space="preserve">                            ТЕХНИЧЕСКИЕ УСЛОВИЯ</w:t>
      </w:r>
    </w:p>
    <w:p w14:paraId="3315C4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651C72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F66080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 в целях</w:t>
      </w:r>
    </w:p>
    <w:p w14:paraId="584E5B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w:t>
      </w:r>
    </w:p>
    <w:p w14:paraId="5119BD8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которых свыше 150 кВт и менее 670 кВт</w:t>
      </w:r>
    </w:p>
    <w:p w14:paraId="6388D7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исключением случаев, указанных в </w:t>
      </w:r>
      <w:hyperlink w:anchor="Par278" w:history="1">
        <w:r>
          <w:rPr>
            <w:rFonts w:ascii="Courier New" w:hAnsi="Courier New" w:cs="Courier New"/>
            <w:color w:val="0000FF"/>
            <w:sz w:val="20"/>
            <w:szCs w:val="20"/>
          </w:rPr>
          <w:t>приложениях N 9</w:t>
        </w:r>
      </w:hyperlink>
      <w:r>
        <w:rPr>
          <w:rFonts w:ascii="Courier New" w:hAnsi="Courier New" w:cs="Courier New"/>
          <w:sz w:val="20"/>
          <w:szCs w:val="20"/>
        </w:rPr>
        <w:t xml:space="preserve"> и </w:t>
      </w:r>
      <w:hyperlink w:anchor="Par573" w:history="1">
        <w:r>
          <w:rPr>
            <w:rFonts w:ascii="Courier New" w:hAnsi="Courier New" w:cs="Courier New"/>
            <w:color w:val="0000FF"/>
            <w:sz w:val="20"/>
            <w:szCs w:val="20"/>
          </w:rPr>
          <w:t>10</w:t>
        </w:r>
      </w:hyperlink>
      <w:r>
        <w:rPr>
          <w:rFonts w:ascii="Courier New" w:hAnsi="Courier New" w:cs="Courier New"/>
          <w:sz w:val="20"/>
          <w:szCs w:val="20"/>
        </w:rPr>
        <w:t>,</w:t>
      </w:r>
    </w:p>
    <w:p w14:paraId="13BD8C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осуществления технологического присоединения</w:t>
      </w:r>
    </w:p>
    <w:p w14:paraId="69CA8A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индивидуальному проекту)</w:t>
      </w:r>
    </w:p>
    <w:p w14:paraId="1A1E56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8DC23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___________ 20__ г.</w:t>
      </w:r>
    </w:p>
    <w:p w14:paraId="5038D65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F8327F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5A1D5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3C90F8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09E9A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7F8C41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42BE7C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20AFB21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F4F854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78B8D0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которых   осуществляется  технологическое  присоединение  энергопринимающих</w:t>
      </w:r>
    </w:p>
    <w:p w14:paraId="652C6AE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740DF92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571C5A2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75BC91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5E1BEA8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0005D0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58FEEE8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47108DA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611606E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25135B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 (кВ).</w:t>
      </w:r>
    </w:p>
    <w:p w14:paraId="72B894A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2E2C14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w:t>
      </w:r>
    </w:p>
    <w:p w14:paraId="6C08208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0ED50E2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1E8B99E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6C9BCF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14:paraId="3081494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6AE5822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01BF366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141" w:history="1">
        <w:r>
          <w:rPr>
            <w:rFonts w:ascii="Courier New" w:hAnsi="Courier New" w:cs="Courier New"/>
            <w:color w:val="0000FF"/>
            <w:sz w:val="20"/>
            <w:szCs w:val="20"/>
          </w:rPr>
          <w:t>&lt;1&gt;</w:t>
        </w:r>
      </w:hyperlink>
    </w:p>
    <w:p w14:paraId="1F9739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79811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6FF297F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8BDA8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2EE46D7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C481BF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14:paraId="4564986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F36CB6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14:paraId="34262C8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786DF0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14:paraId="4C27F5C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40C97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14:paraId="620AC92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14:paraId="52D490D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14:paraId="3FC4C17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условий, предусмотренные </w:t>
      </w:r>
      <w:hyperlink r:id="rId75"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 присоединения</w:t>
      </w:r>
    </w:p>
    <w:p w14:paraId="7A3E279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 энергии, объектов</w:t>
      </w:r>
    </w:p>
    <w:p w14:paraId="3D821C1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14:paraId="437C231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хозяйства, принадлежащих сетевым организациям и иным лицам,</w:t>
      </w:r>
    </w:p>
    <w:p w14:paraId="0C5A7AC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14:paraId="0623F25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142" w:history="1">
        <w:r>
          <w:rPr>
            <w:rFonts w:ascii="Courier New" w:hAnsi="Courier New" w:cs="Courier New"/>
            <w:color w:val="0000FF"/>
            <w:sz w:val="20"/>
            <w:szCs w:val="20"/>
          </w:rPr>
          <w:t>&lt;2&gt;</w:t>
        </w:r>
      </w:hyperlink>
    </w:p>
    <w:p w14:paraId="2C14BE3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2D2DA5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E0F0D9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288B5A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___________</w:t>
      </w:r>
    </w:p>
    <w:p w14:paraId="51AE1ED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14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1FE2D18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5B8D700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C0F8EA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5BE0EC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5EE15F1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070976A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1118DB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01B13A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071907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66512E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 20__ г.</w:t>
      </w:r>
    </w:p>
    <w:p w14:paraId="536CA9E0" w14:textId="77777777" w:rsidR="00DB5C4F" w:rsidRDefault="00DB5C4F" w:rsidP="00DB5C4F">
      <w:pPr>
        <w:autoSpaceDE w:val="0"/>
        <w:autoSpaceDN w:val="0"/>
        <w:adjustRightInd w:val="0"/>
        <w:spacing w:after="0" w:line="240" w:lineRule="auto"/>
        <w:jc w:val="both"/>
        <w:rPr>
          <w:rFonts w:ascii="Calibri" w:hAnsi="Calibri" w:cs="Calibri"/>
        </w:rPr>
      </w:pPr>
    </w:p>
    <w:p w14:paraId="0ABDC9D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2DF54AA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60" w:name="Par1141"/>
      <w:bookmarkEnd w:id="60"/>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363D7A5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61" w:name="Par1142"/>
      <w:bookmarkEnd w:id="61"/>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F8BA37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bookmarkStart w:id="62" w:name="Par1143"/>
      <w:bookmarkEnd w:id="62"/>
      <w:r>
        <w:rPr>
          <w:rFonts w:ascii="Calibri" w:hAnsi="Calibri" w:cs="Calibri"/>
        </w:rPr>
        <w:t>&lt;3&gt; Срок действия технических условий не может составлять менее 2 лет и более 5 лет.</w:t>
      </w:r>
    </w:p>
    <w:p w14:paraId="6AB04C85" w14:textId="77777777" w:rsidR="0059235B" w:rsidRDefault="0059235B" w:rsidP="005A3AA4">
      <w:pPr>
        <w:autoSpaceDE w:val="0"/>
        <w:autoSpaceDN w:val="0"/>
        <w:adjustRightInd w:val="0"/>
        <w:spacing w:after="0" w:line="240" w:lineRule="auto"/>
        <w:jc w:val="center"/>
        <w:rPr>
          <w:rFonts w:ascii="Calibri" w:hAnsi="Calibri" w:cs="Calibri"/>
        </w:rPr>
      </w:pPr>
    </w:p>
    <w:p w14:paraId="5209A88A" w14:textId="77777777" w:rsidR="004579B7" w:rsidRDefault="004579B7" w:rsidP="004579B7">
      <w:pPr>
        <w:jc w:val="center"/>
        <w:rPr>
          <w:b/>
          <w:sz w:val="26"/>
          <w:szCs w:val="26"/>
        </w:rPr>
      </w:pPr>
    </w:p>
    <w:p w14:paraId="37A6FF43"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1C9B8AE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162D7AE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69D15486" w14:textId="77777777" w:rsidR="00DB5C4F" w:rsidRDefault="00DB5C4F" w:rsidP="00DB5C4F">
      <w:pPr>
        <w:autoSpaceDE w:val="0"/>
        <w:autoSpaceDN w:val="0"/>
        <w:adjustRightInd w:val="0"/>
        <w:spacing w:after="0" w:line="240" w:lineRule="auto"/>
        <w:jc w:val="both"/>
        <w:outlineLvl w:val="0"/>
        <w:rPr>
          <w:rFonts w:ascii="Calibri" w:hAnsi="Calibri" w:cs="Calibri"/>
        </w:rPr>
      </w:pPr>
    </w:p>
    <w:p w14:paraId="1EA479A4"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lastRenderedPageBreak/>
        <w:t>(для физических лиц в целях</w:t>
      </w:r>
    </w:p>
    <w:p w14:paraId="26DB3DB4"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 энергопринимающих</w:t>
      </w:r>
    </w:p>
    <w:p w14:paraId="43DAF3E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14:paraId="41CC237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14:paraId="4F793C5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 и которые</w:t>
      </w:r>
    </w:p>
    <w:p w14:paraId="790C7A3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используются для бытовых и иных нужд, не связанных</w:t>
      </w:r>
    </w:p>
    <w:p w14:paraId="6EBA95E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 осуществлением предпринимательской деятельности)</w:t>
      </w:r>
    </w:p>
    <w:p w14:paraId="0715C904" w14:textId="77777777" w:rsidR="00DB5C4F" w:rsidRDefault="00DB5C4F" w:rsidP="00DB5C4F">
      <w:pPr>
        <w:autoSpaceDE w:val="0"/>
        <w:autoSpaceDN w:val="0"/>
        <w:adjustRightInd w:val="0"/>
        <w:spacing w:after="0" w:line="240" w:lineRule="auto"/>
        <w:jc w:val="both"/>
        <w:rPr>
          <w:rFonts w:ascii="Calibri" w:hAnsi="Calibri" w:cs="Calibri"/>
        </w:rPr>
      </w:pPr>
    </w:p>
    <w:p w14:paraId="69CD48E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  "              20   г.</w:t>
      </w:r>
    </w:p>
    <w:p w14:paraId="0373F8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                   --  --------------------</w:t>
      </w:r>
    </w:p>
    <w:p w14:paraId="1316F3D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заключения договора)                    (дата заключения договора)</w:t>
      </w:r>
    </w:p>
    <w:p w14:paraId="72962C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645FF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67039A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5A6035D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37FDB30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ACAB39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6D57A4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564359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70D216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6C87C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145ACC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серия, номер и дата</w:t>
      </w:r>
    </w:p>
    <w:p w14:paraId="7A588F8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2860C9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выдачи паспорта или иного документа, удостоверяющего личность</w:t>
      </w:r>
    </w:p>
    <w:p w14:paraId="5B9D2C9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законодательством Российской Федерации)</w:t>
      </w:r>
    </w:p>
    <w:p w14:paraId="37C521E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20B294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7E0450CB" w14:textId="77777777" w:rsidR="00DB5C4F" w:rsidRDefault="00DB5C4F" w:rsidP="00DB5C4F">
      <w:pPr>
        <w:autoSpaceDE w:val="0"/>
        <w:autoSpaceDN w:val="0"/>
        <w:adjustRightInd w:val="0"/>
        <w:spacing w:after="0" w:line="240" w:lineRule="auto"/>
        <w:jc w:val="both"/>
        <w:rPr>
          <w:rFonts w:ascii="Calibri" w:hAnsi="Calibri" w:cs="Calibri"/>
        </w:rPr>
      </w:pPr>
    </w:p>
    <w:p w14:paraId="069C7C67"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3C5D2A40" w14:textId="77777777" w:rsidR="00DB5C4F" w:rsidRDefault="00DB5C4F" w:rsidP="00DB5C4F">
      <w:pPr>
        <w:autoSpaceDE w:val="0"/>
        <w:autoSpaceDN w:val="0"/>
        <w:adjustRightInd w:val="0"/>
        <w:spacing w:after="0" w:line="240" w:lineRule="auto"/>
        <w:jc w:val="both"/>
        <w:rPr>
          <w:rFonts w:ascii="Calibri" w:hAnsi="Calibri" w:cs="Calibri"/>
        </w:rPr>
      </w:pPr>
    </w:p>
    <w:p w14:paraId="5D2AA0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476ACA7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66E5A18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127191C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29F256D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0F923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00C1CFF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2653D2F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78D1AD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присоединению   энергопринимающих  устройств,  урегулированию  отношений  с</w:t>
      </w:r>
    </w:p>
    <w:p w14:paraId="1EE762E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2DC954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1FA9D89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51E765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351BE2FC"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09DFB9C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66E71E7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 (кВ);</w:t>
      </w:r>
    </w:p>
    <w:p w14:paraId="4B89DD1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161" w:history="1">
        <w:r>
          <w:rPr>
            <w:rFonts w:ascii="Calibri" w:hAnsi="Calibri" w:cs="Calibri"/>
            <w:color w:val="0000FF"/>
          </w:rPr>
          <w:t>&lt;1&gt;</w:t>
        </w:r>
      </w:hyperlink>
      <w:r>
        <w:rPr>
          <w:rFonts w:ascii="Calibri" w:hAnsi="Calibri" w:cs="Calibri"/>
        </w:rPr>
        <w:t>.</w:t>
      </w:r>
    </w:p>
    <w:p w14:paraId="02F42F0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6CBCC754"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2137CCA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4B37C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4CCBB3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5D37C18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F08B5A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4C2EB94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162"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378726F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177"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56EFD9A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63"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4A7EC84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_____________ </w:t>
      </w:r>
      <w:hyperlink w:anchor="Par164"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7CD5D3A8" w14:textId="77777777" w:rsidR="00DB5C4F" w:rsidRDefault="00DB5C4F" w:rsidP="00DB5C4F">
      <w:pPr>
        <w:autoSpaceDE w:val="0"/>
        <w:autoSpaceDN w:val="0"/>
        <w:adjustRightInd w:val="0"/>
        <w:spacing w:after="0" w:line="240" w:lineRule="auto"/>
        <w:jc w:val="both"/>
        <w:rPr>
          <w:rFonts w:ascii="Calibri" w:hAnsi="Calibri" w:cs="Calibri"/>
        </w:rPr>
      </w:pPr>
    </w:p>
    <w:p w14:paraId="3225D702"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70B62EAE" w14:textId="77777777" w:rsidR="00DB5C4F" w:rsidRDefault="00DB5C4F" w:rsidP="00DB5C4F">
      <w:pPr>
        <w:autoSpaceDE w:val="0"/>
        <w:autoSpaceDN w:val="0"/>
        <w:adjustRightInd w:val="0"/>
        <w:spacing w:after="0" w:line="240" w:lineRule="auto"/>
        <w:jc w:val="both"/>
        <w:rPr>
          <w:rFonts w:ascii="Calibri" w:hAnsi="Calibri" w:cs="Calibri"/>
        </w:rPr>
      </w:pPr>
    </w:p>
    <w:p w14:paraId="1829C9F1"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1634D86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45F981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6259FFD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67"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1"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1B9E83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440EC73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05FD9A7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D1CA3D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7EC7828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46E7005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27058D6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79"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1B0DB8C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8766B6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rPr>
          <w:rFonts w:ascii="Calibri" w:hAnsi="Calibri" w:cs="Calibri"/>
        </w:rPr>
        <w:lastRenderedPageBreak/>
        <w:t>присоединения обратиться в сетевую организацию с просьбой о продлении срока действия технических условий.</w:t>
      </w:r>
    </w:p>
    <w:p w14:paraId="720348B3" w14:textId="77777777" w:rsidR="00DB5C4F" w:rsidRDefault="00DB5C4F" w:rsidP="00DB5C4F">
      <w:pPr>
        <w:autoSpaceDE w:val="0"/>
        <w:autoSpaceDN w:val="0"/>
        <w:adjustRightInd w:val="0"/>
        <w:spacing w:after="0" w:line="240" w:lineRule="auto"/>
        <w:jc w:val="both"/>
        <w:rPr>
          <w:rFonts w:ascii="Calibri" w:hAnsi="Calibri" w:cs="Calibri"/>
        </w:rPr>
      </w:pPr>
    </w:p>
    <w:p w14:paraId="0308E5A8"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III. Плата за технологическое присоединение</w:t>
      </w:r>
    </w:p>
    <w:p w14:paraId="075EFD6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622D1C8F" w14:textId="77777777" w:rsidR="00DB5C4F" w:rsidRDefault="00DB5C4F" w:rsidP="00DB5C4F">
      <w:pPr>
        <w:autoSpaceDE w:val="0"/>
        <w:autoSpaceDN w:val="0"/>
        <w:adjustRightInd w:val="0"/>
        <w:spacing w:after="0" w:line="240" w:lineRule="auto"/>
        <w:jc w:val="both"/>
        <w:rPr>
          <w:rFonts w:ascii="Calibri" w:hAnsi="Calibri" w:cs="Calibri"/>
        </w:rPr>
      </w:pPr>
    </w:p>
    <w:p w14:paraId="77AD82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165" w:history="1">
        <w:r>
          <w:rPr>
            <w:rFonts w:ascii="Courier New" w:hAnsi="Courier New" w:cs="Courier New"/>
            <w:color w:val="0000FF"/>
            <w:sz w:val="20"/>
            <w:szCs w:val="20"/>
          </w:rPr>
          <w:t>&lt;5&gt;</w:t>
        </w:r>
      </w:hyperlink>
    </w:p>
    <w:p w14:paraId="566A491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46828C4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194BB3D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83E2B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542027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 N _______ и составляет ____________ рублей _______ копеек.</w:t>
      </w:r>
    </w:p>
    <w:p w14:paraId="70863B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14:paraId="6893E6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0CF9882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w:t>
      </w:r>
    </w:p>
    <w:p w14:paraId="5BEA12F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DE782A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внесения платы за технологическое присоединение)</w:t>
      </w:r>
    </w:p>
    <w:p w14:paraId="758BF51D"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5475F6F" w14:textId="77777777" w:rsidR="00DB5C4F" w:rsidRDefault="00DB5C4F" w:rsidP="00DB5C4F">
      <w:pPr>
        <w:autoSpaceDE w:val="0"/>
        <w:autoSpaceDN w:val="0"/>
        <w:adjustRightInd w:val="0"/>
        <w:spacing w:after="0" w:line="240" w:lineRule="auto"/>
        <w:jc w:val="both"/>
        <w:rPr>
          <w:rFonts w:ascii="Calibri" w:hAnsi="Calibri" w:cs="Calibri"/>
        </w:rPr>
      </w:pPr>
    </w:p>
    <w:p w14:paraId="6E24EF93"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1A07DAD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3A62DDBE" w14:textId="77777777" w:rsidR="00DB5C4F" w:rsidRDefault="00DB5C4F" w:rsidP="00DB5C4F">
      <w:pPr>
        <w:autoSpaceDE w:val="0"/>
        <w:autoSpaceDN w:val="0"/>
        <w:adjustRightInd w:val="0"/>
        <w:spacing w:after="0" w:line="240" w:lineRule="auto"/>
        <w:jc w:val="both"/>
        <w:rPr>
          <w:rFonts w:ascii="Calibri" w:hAnsi="Calibri" w:cs="Calibri"/>
        </w:rPr>
      </w:pPr>
    </w:p>
    <w:p w14:paraId="7DE19CFC"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66" w:history="1">
        <w:r>
          <w:rPr>
            <w:rFonts w:ascii="Calibri" w:hAnsi="Calibri" w:cs="Calibri"/>
            <w:color w:val="0000FF"/>
          </w:rPr>
          <w:t>&lt;6&gt;</w:t>
        </w:r>
      </w:hyperlink>
      <w:r>
        <w:rPr>
          <w:rFonts w:ascii="Calibri" w:hAnsi="Calibri" w:cs="Calibri"/>
        </w:rPr>
        <w:t>.</w:t>
      </w:r>
    </w:p>
    <w:p w14:paraId="53505D04" w14:textId="77777777" w:rsidR="00DB5C4F" w:rsidRDefault="00DB5C4F" w:rsidP="00DB5C4F">
      <w:pPr>
        <w:autoSpaceDE w:val="0"/>
        <w:autoSpaceDN w:val="0"/>
        <w:adjustRightInd w:val="0"/>
        <w:spacing w:after="0" w:line="240" w:lineRule="auto"/>
        <w:jc w:val="both"/>
        <w:rPr>
          <w:rFonts w:ascii="Calibri" w:hAnsi="Calibri" w:cs="Calibri"/>
        </w:rPr>
      </w:pPr>
    </w:p>
    <w:p w14:paraId="4D0D4AD4"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11FC81D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1F0D818D" w14:textId="77777777" w:rsidR="00DB5C4F" w:rsidRDefault="00DB5C4F" w:rsidP="00DB5C4F">
      <w:pPr>
        <w:autoSpaceDE w:val="0"/>
        <w:autoSpaceDN w:val="0"/>
        <w:adjustRightInd w:val="0"/>
        <w:spacing w:after="0" w:line="240" w:lineRule="auto"/>
        <w:jc w:val="both"/>
        <w:rPr>
          <w:rFonts w:ascii="Calibri" w:hAnsi="Calibri" w:cs="Calibri"/>
        </w:rPr>
      </w:pPr>
    </w:p>
    <w:p w14:paraId="642FC86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1827EA8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Договор может быть расторгнут по требованию одной из Сторон по основаниям, предусмотренным Гражданским </w:t>
      </w:r>
      <w:hyperlink r:id="rId76" w:history="1">
        <w:r>
          <w:rPr>
            <w:rFonts w:ascii="Calibri" w:hAnsi="Calibri" w:cs="Calibri"/>
            <w:color w:val="0000FF"/>
          </w:rPr>
          <w:t>кодексом</w:t>
        </w:r>
      </w:hyperlink>
      <w:r>
        <w:rPr>
          <w:rFonts w:ascii="Calibri" w:hAnsi="Calibri" w:cs="Calibri"/>
        </w:rPr>
        <w:t xml:space="preserve"> Российской Федерации.</w:t>
      </w:r>
    </w:p>
    <w:p w14:paraId="4E5C8E4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4FCB798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w:t>
      </w:r>
      <w:r>
        <w:rPr>
          <w:rFonts w:ascii="Calibri" w:hAnsi="Calibri" w:cs="Calibri"/>
        </w:rPr>
        <w:lastRenderedPageBreak/>
        <w:t>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4C024FA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FB61C6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586B418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107" w:history="1">
        <w:r>
          <w:rPr>
            <w:rFonts w:ascii="Calibri" w:hAnsi="Calibri" w:cs="Calibri"/>
            <w:color w:val="0000FF"/>
          </w:rPr>
          <w:t>абзацем первым</w:t>
        </w:r>
      </w:hyperlink>
      <w:r>
        <w:rPr>
          <w:rFonts w:ascii="Calibri" w:hAnsi="Calibri" w:cs="Calibri"/>
        </w:rPr>
        <w:t xml:space="preserve"> или </w:t>
      </w:r>
      <w:hyperlink w:anchor="Par108"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14:paraId="25BDA9C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8278AB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0026521" w14:textId="77777777" w:rsidR="00DB5C4F" w:rsidRDefault="00DB5C4F" w:rsidP="00DB5C4F">
      <w:pPr>
        <w:autoSpaceDE w:val="0"/>
        <w:autoSpaceDN w:val="0"/>
        <w:adjustRightInd w:val="0"/>
        <w:spacing w:after="0" w:line="240" w:lineRule="auto"/>
        <w:jc w:val="both"/>
        <w:rPr>
          <w:rFonts w:ascii="Calibri" w:hAnsi="Calibri" w:cs="Calibri"/>
        </w:rPr>
      </w:pPr>
    </w:p>
    <w:p w14:paraId="16EE6F31"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542C7A39" w14:textId="77777777" w:rsidR="00DB5C4F" w:rsidRDefault="00DB5C4F" w:rsidP="00DB5C4F">
      <w:pPr>
        <w:autoSpaceDE w:val="0"/>
        <w:autoSpaceDN w:val="0"/>
        <w:adjustRightInd w:val="0"/>
        <w:spacing w:after="0" w:line="240" w:lineRule="auto"/>
        <w:jc w:val="both"/>
        <w:rPr>
          <w:rFonts w:ascii="Calibri" w:hAnsi="Calibri" w:cs="Calibri"/>
        </w:rPr>
      </w:pPr>
    </w:p>
    <w:p w14:paraId="4959CB3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14D646D7" w14:textId="77777777" w:rsidR="00DB5C4F" w:rsidRDefault="00DB5C4F" w:rsidP="00DB5C4F">
      <w:pPr>
        <w:autoSpaceDE w:val="0"/>
        <w:autoSpaceDN w:val="0"/>
        <w:adjustRightInd w:val="0"/>
        <w:spacing w:after="0" w:line="240" w:lineRule="auto"/>
        <w:jc w:val="both"/>
        <w:rPr>
          <w:rFonts w:ascii="Calibri" w:hAnsi="Calibri" w:cs="Calibri"/>
        </w:rPr>
      </w:pPr>
    </w:p>
    <w:p w14:paraId="7B68669E"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6F35A44C" w14:textId="77777777" w:rsidR="00DB5C4F" w:rsidRDefault="00DB5C4F" w:rsidP="00DB5C4F">
      <w:pPr>
        <w:autoSpaceDE w:val="0"/>
        <w:autoSpaceDN w:val="0"/>
        <w:adjustRightInd w:val="0"/>
        <w:spacing w:after="0" w:line="240" w:lineRule="auto"/>
        <w:jc w:val="both"/>
        <w:rPr>
          <w:rFonts w:ascii="Calibri" w:hAnsi="Calibri" w:cs="Calibri"/>
        </w:rPr>
      </w:pPr>
    </w:p>
    <w:p w14:paraId="77ECDCD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54E0E6D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5305A67E" w14:textId="77777777" w:rsidR="00DB5C4F" w:rsidRDefault="00DB5C4F" w:rsidP="00DB5C4F">
      <w:pPr>
        <w:autoSpaceDE w:val="0"/>
        <w:autoSpaceDN w:val="0"/>
        <w:adjustRightInd w:val="0"/>
        <w:spacing w:after="0" w:line="240" w:lineRule="auto"/>
        <w:jc w:val="both"/>
        <w:rPr>
          <w:rFonts w:ascii="Calibri" w:hAnsi="Calibri" w:cs="Calibri"/>
        </w:rPr>
      </w:pPr>
    </w:p>
    <w:p w14:paraId="1AD1136E"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61E32CC3"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DB5C4F" w14:paraId="487EC41E" w14:textId="77777777">
        <w:tc>
          <w:tcPr>
            <w:tcW w:w="4444" w:type="dxa"/>
          </w:tcPr>
          <w:p w14:paraId="633931D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24391E3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3E49883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25FB641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w:t>
            </w:r>
          </w:p>
          <w:p w14:paraId="383BDCD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6B92E73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14:paraId="7DBCDFA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1DDE0C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48048ED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71E91E4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173A946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3D5B355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6F19235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326E96CE" w14:textId="77777777" w:rsidR="00DB5C4F" w:rsidRDefault="00DB5C4F">
            <w:pPr>
              <w:autoSpaceDE w:val="0"/>
              <w:autoSpaceDN w:val="0"/>
              <w:adjustRightInd w:val="0"/>
              <w:spacing w:after="0" w:line="240" w:lineRule="auto"/>
              <w:rPr>
                <w:rFonts w:ascii="Calibri" w:hAnsi="Calibri" w:cs="Calibri"/>
              </w:rPr>
            </w:pPr>
          </w:p>
        </w:tc>
        <w:tc>
          <w:tcPr>
            <w:tcW w:w="4564" w:type="dxa"/>
          </w:tcPr>
          <w:p w14:paraId="579C259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1C5AFA0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935E4A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(фамилия, имя, отчество)</w:t>
            </w:r>
          </w:p>
          <w:p w14:paraId="539106B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w:t>
            </w:r>
          </w:p>
          <w:p w14:paraId="7DBCBCCD"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дата и место выдачи паспорта</w:t>
            </w:r>
          </w:p>
          <w:p w14:paraId="4CA4087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BE6CC13"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или иного документа, удостоверяющего</w:t>
            </w:r>
          </w:p>
          <w:p w14:paraId="702FC9D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4604919"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личность в соответствии с законодательством Российской Федерации)</w:t>
            </w:r>
          </w:p>
          <w:p w14:paraId="2CE1433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(при наличии) ____________________</w:t>
            </w:r>
          </w:p>
          <w:p w14:paraId="58DD381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9BD249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Место жительства _____________________</w:t>
            </w:r>
          </w:p>
          <w:p w14:paraId="2831A01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2D6F65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BB4F74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tc>
      </w:tr>
      <w:tr w:rsidR="00DB5C4F" w14:paraId="61A27144" w14:textId="77777777">
        <w:tc>
          <w:tcPr>
            <w:tcW w:w="4444" w:type="dxa"/>
          </w:tcPr>
          <w:p w14:paraId="423699A0"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lastRenderedPageBreak/>
              <w:t>_________</w:t>
            </w:r>
          </w:p>
          <w:p w14:paraId="43B06A17"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61E2BB7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tcPr>
          <w:p w14:paraId="523E862B" w14:textId="77777777" w:rsidR="00DB5C4F" w:rsidRDefault="00DB5C4F">
            <w:pPr>
              <w:autoSpaceDE w:val="0"/>
              <w:autoSpaceDN w:val="0"/>
              <w:adjustRightInd w:val="0"/>
              <w:spacing w:after="0" w:line="240" w:lineRule="auto"/>
              <w:rPr>
                <w:rFonts w:ascii="Calibri" w:hAnsi="Calibri" w:cs="Calibri"/>
              </w:rPr>
            </w:pPr>
          </w:p>
        </w:tc>
        <w:tc>
          <w:tcPr>
            <w:tcW w:w="4564" w:type="dxa"/>
          </w:tcPr>
          <w:p w14:paraId="43ADF377"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0361FFE4"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tc>
      </w:tr>
    </w:tbl>
    <w:p w14:paraId="2FE03AAF" w14:textId="77777777" w:rsidR="00DB5C4F" w:rsidRDefault="00DB5C4F" w:rsidP="00DB5C4F">
      <w:pPr>
        <w:autoSpaceDE w:val="0"/>
        <w:autoSpaceDN w:val="0"/>
        <w:adjustRightInd w:val="0"/>
        <w:spacing w:after="0" w:line="240" w:lineRule="auto"/>
        <w:jc w:val="both"/>
        <w:rPr>
          <w:rFonts w:ascii="Calibri" w:hAnsi="Calibri" w:cs="Calibri"/>
        </w:rPr>
      </w:pPr>
    </w:p>
    <w:p w14:paraId="48382484"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2CDDA6B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4E52386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434B043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2FEE67C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8114D4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7ACDCDB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445ADA06" w14:textId="77777777" w:rsidR="00DB5C4F" w:rsidRDefault="00DB5C4F" w:rsidP="00DB5C4F">
      <w:pPr>
        <w:autoSpaceDE w:val="0"/>
        <w:autoSpaceDN w:val="0"/>
        <w:adjustRightInd w:val="0"/>
        <w:spacing w:after="0" w:line="240" w:lineRule="auto"/>
        <w:jc w:val="both"/>
        <w:rPr>
          <w:rFonts w:ascii="Calibri" w:hAnsi="Calibri" w:cs="Calibri"/>
        </w:rPr>
      </w:pPr>
    </w:p>
    <w:p w14:paraId="6C6AF683" w14:textId="77777777" w:rsidR="00DB5C4F" w:rsidRDefault="00DB5C4F" w:rsidP="00DB5C4F">
      <w:pPr>
        <w:autoSpaceDE w:val="0"/>
        <w:autoSpaceDN w:val="0"/>
        <w:adjustRightInd w:val="0"/>
        <w:spacing w:after="0" w:line="240" w:lineRule="auto"/>
        <w:jc w:val="both"/>
        <w:rPr>
          <w:rFonts w:ascii="Calibri" w:hAnsi="Calibri" w:cs="Calibri"/>
        </w:rPr>
      </w:pPr>
    </w:p>
    <w:p w14:paraId="5E7FF3BA" w14:textId="77777777" w:rsidR="00DB5C4F" w:rsidRDefault="00DB5C4F" w:rsidP="00DB5C4F">
      <w:pPr>
        <w:autoSpaceDE w:val="0"/>
        <w:autoSpaceDN w:val="0"/>
        <w:adjustRightInd w:val="0"/>
        <w:spacing w:after="0" w:line="240" w:lineRule="auto"/>
        <w:jc w:val="both"/>
        <w:rPr>
          <w:rFonts w:ascii="Calibri" w:hAnsi="Calibri" w:cs="Calibri"/>
        </w:rPr>
      </w:pPr>
    </w:p>
    <w:p w14:paraId="6DB61563" w14:textId="77777777" w:rsidR="00DB5C4F" w:rsidRDefault="00DB5C4F" w:rsidP="00DB5C4F">
      <w:pPr>
        <w:autoSpaceDE w:val="0"/>
        <w:autoSpaceDN w:val="0"/>
        <w:adjustRightInd w:val="0"/>
        <w:spacing w:after="0" w:line="240" w:lineRule="auto"/>
        <w:jc w:val="both"/>
        <w:rPr>
          <w:rFonts w:ascii="Calibri" w:hAnsi="Calibri" w:cs="Calibri"/>
        </w:rPr>
      </w:pPr>
    </w:p>
    <w:p w14:paraId="7D5F699A" w14:textId="77777777" w:rsidR="00DB5C4F" w:rsidRDefault="00DB5C4F" w:rsidP="00DB5C4F">
      <w:pPr>
        <w:autoSpaceDE w:val="0"/>
        <w:autoSpaceDN w:val="0"/>
        <w:adjustRightInd w:val="0"/>
        <w:spacing w:after="0" w:line="240" w:lineRule="auto"/>
        <w:jc w:val="both"/>
        <w:rPr>
          <w:rFonts w:ascii="Calibri" w:hAnsi="Calibri" w:cs="Calibri"/>
        </w:rPr>
      </w:pPr>
    </w:p>
    <w:p w14:paraId="506335DA"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0915BE3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2230266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2C3DAA50"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54BB8CB0" w14:textId="77777777" w:rsidR="00DB5C4F" w:rsidRDefault="00DB5C4F" w:rsidP="00DB5C4F">
      <w:pPr>
        <w:autoSpaceDE w:val="0"/>
        <w:autoSpaceDN w:val="0"/>
        <w:adjustRightInd w:val="0"/>
        <w:spacing w:after="0" w:line="240" w:lineRule="auto"/>
        <w:jc w:val="both"/>
        <w:rPr>
          <w:rFonts w:ascii="Calibri" w:hAnsi="Calibri" w:cs="Calibri"/>
        </w:rPr>
      </w:pPr>
    </w:p>
    <w:p w14:paraId="3A111C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ТЕХНИЧЕСКИЕ УСЛОВИЯ</w:t>
      </w:r>
    </w:p>
    <w:p w14:paraId="3D85B9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4E199F0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7F7F32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физических лиц в целях технологического присоединения</w:t>
      </w:r>
    </w:p>
    <w:p w14:paraId="0E378D1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максимальная мощность которых</w:t>
      </w:r>
    </w:p>
    <w:p w14:paraId="042D4DA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составляет до 15 кВт включительно (с учетом ранее присоединенных</w:t>
      </w:r>
    </w:p>
    <w:p w14:paraId="5907E6E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14:paraId="1F3184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которые используются для бытовых и иных нужд, не связанных</w:t>
      </w:r>
    </w:p>
    <w:p w14:paraId="49BAF3F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 осуществлением предпринимательской деятельности)</w:t>
      </w:r>
    </w:p>
    <w:p w14:paraId="242E9A9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AED1B0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653287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5E7D71C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D83EE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1950A9D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68F6DC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w:t>
      </w:r>
    </w:p>
    <w:p w14:paraId="07731D4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6636BFD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D69E0B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41DF796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3540DD2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_______________________________________________________</w:t>
      </w:r>
    </w:p>
    <w:p w14:paraId="1470E34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9CB166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0F26FC1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65A262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21A459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904F4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0E253A7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54141F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распределение мощности)</w:t>
      </w:r>
    </w:p>
    <w:p w14:paraId="738BC2C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53BBE1F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69D7EDC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 (кВ).</w:t>
      </w:r>
    </w:p>
    <w:p w14:paraId="1BCA0EF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 _____</w:t>
      </w:r>
    </w:p>
    <w:p w14:paraId="31ABDBA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915DCE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46C73CF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647B97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747FDC5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14:paraId="683440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37A330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0A8C5D6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256" w:history="1">
        <w:r>
          <w:rPr>
            <w:rFonts w:ascii="Courier New" w:hAnsi="Courier New" w:cs="Courier New"/>
            <w:color w:val="0000FF"/>
            <w:sz w:val="20"/>
            <w:szCs w:val="20"/>
          </w:rPr>
          <w:t>&lt;1&gt;</w:t>
        </w:r>
      </w:hyperlink>
    </w:p>
    <w:p w14:paraId="45E85A5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DDE833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5C5D87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B248A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13CFF5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C0729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14:paraId="29E2D57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E24B23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14:paraId="60D5BC5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2A790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14:paraId="7161527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DA609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14:paraId="25CE56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w:t>
      </w:r>
    </w:p>
    <w:p w14:paraId="77DDAF4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а также по договоренности Сторон иные обязанности</w:t>
      </w:r>
    </w:p>
    <w:p w14:paraId="0E9A4C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77" w:history="1">
        <w:r>
          <w:rPr>
            <w:rFonts w:ascii="Courier New" w:hAnsi="Courier New" w:cs="Courier New"/>
            <w:color w:val="0000FF"/>
            <w:sz w:val="20"/>
            <w:szCs w:val="20"/>
          </w:rPr>
          <w:t>пунктом 25(1)</w:t>
        </w:r>
      </w:hyperlink>
    </w:p>
    <w:p w14:paraId="507E40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Правил технологического присоединения энергопринимающих устройств</w:t>
      </w:r>
    </w:p>
    <w:p w14:paraId="168BD24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потребителей электрической энергии, объектов по производству</w:t>
      </w:r>
    </w:p>
    <w:p w14:paraId="0D0DCB4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объектов электросетевого хозяйства,</w:t>
      </w:r>
    </w:p>
    <w:p w14:paraId="653C17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принадлежащих сетевым организациям и иным лицам,</w:t>
      </w:r>
    </w:p>
    <w:p w14:paraId="4D4EC55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14:paraId="61F486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257" w:history="1">
        <w:r>
          <w:rPr>
            <w:rFonts w:ascii="Courier New" w:hAnsi="Courier New" w:cs="Courier New"/>
            <w:color w:val="0000FF"/>
            <w:sz w:val="20"/>
            <w:szCs w:val="20"/>
          </w:rPr>
          <w:t>&lt;2&gt;</w:t>
        </w:r>
      </w:hyperlink>
    </w:p>
    <w:p w14:paraId="7CE6052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14:paraId="1F6181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AA21F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88C46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w:t>
      </w:r>
    </w:p>
    <w:p w14:paraId="78768E2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25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77383DB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43A5784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E03A5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2CE6FB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344BAF1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5688479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4530387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65F2EC5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3360DD6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619B90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14:paraId="43DC9690" w14:textId="77777777" w:rsidR="00DB5C4F" w:rsidRDefault="00DB5C4F" w:rsidP="00DB5C4F">
      <w:pPr>
        <w:autoSpaceDE w:val="0"/>
        <w:autoSpaceDN w:val="0"/>
        <w:adjustRightInd w:val="0"/>
        <w:spacing w:after="0" w:line="240" w:lineRule="auto"/>
        <w:jc w:val="both"/>
        <w:rPr>
          <w:rFonts w:ascii="Calibri" w:hAnsi="Calibri" w:cs="Calibri"/>
        </w:rPr>
      </w:pPr>
    </w:p>
    <w:p w14:paraId="0088FBA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222B6B1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76B761D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743235D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45482D2E" w14:textId="77777777" w:rsidR="00DB5C4F" w:rsidRDefault="00DB5C4F" w:rsidP="00DB5C4F">
      <w:pPr>
        <w:autoSpaceDE w:val="0"/>
        <w:autoSpaceDN w:val="0"/>
        <w:adjustRightInd w:val="0"/>
        <w:spacing w:after="0" w:line="240" w:lineRule="auto"/>
        <w:jc w:val="right"/>
        <w:rPr>
          <w:rFonts w:ascii="Calibri" w:hAnsi="Calibri" w:cs="Calibri"/>
        </w:rPr>
      </w:pPr>
    </w:p>
    <w:p w14:paraId="7CFA20D6" w14:textId="77777777" w:rsidR="00DB5C4F" w:rsidRDefault="00DB5C4F" w:rsidP="00DB5C4F">
      <w:pPr>
        <w:autoSpaceDE w:val="0"/>
        <w:autoSpaceDN w:val="0"/>
        <w:adjustRightInd w:val="0"/>
        <w:spacing w:after="0" w:line="240" w:lineRule="auto"/>
        <w:jc w:val="right"/>
        <w:rPr>
          <w:rFonts w:ascii="Calibri" w:hAnsi="Calibri" w:cs="Calibri"/>
        </w:rPr>
      </w:pPr>
    </w:p>
    <w:p w14:paraId="22CABDDC" w14:textId="77777777" w:rsidR="00DB5C4F" w:rsidRDefault="00DB5C4F" w:rsidP="00DB5C4F">
      <w:pPr>
        <w:autoSpaceDE w:val="0"/>
        <w:autoSpaceDN w:val="0"/>
        <w:adjustRightInd w:val="0"/>
        <w:spacing w:after="0" w:line="240" w:lineRule="auto"/>
        <w:jc w:val="right"/>
        <w:rPr>
          <w:rFonts w:ascii="Calibri" w:hAnsi="Calibri" w:cs="Calibri"/>
        </w:rPr>
      </w:pPr>
    </w:p>
    <w:p w14:paraId="56E26E2C" w14:textId="77777777" w:rsidR="00DB5C4F" w:rsidRDefault="00DB5C4F" w:rsidP="00DB5C4F">
      <w:pPr>
        <w:autoSpaceDE w:val="0"/>
        <w:autoSpaceDN w:val="0"/>
        <w:adjustRightInd w:val="0"/>
        <w:spacing w:after="0" w:line="240" w:lineRule="auto"/>
        <w:jc w:val="right"/>
        <w:rPr>
          <w:rFonts w:ascii="Calibri" w:hAnsi="Calibri" w:cs="Calibri"/>
        </w:rPr>
      </w:pPr>
    </w:p>
    <w:p w14:paraId="47A9723D" w14:textId="77777777" w:rsidR="00DB5C4F" w:rsidRDefault="00DB5C4F" w:rsidP="00DB5C4F">
      <w:pPr>
        <w:autoSpaceDE w:val="0"/>
        <w:autoSpaceDN w:val="0"/>
        <w:adjustRightInd w:val="0"/>
        <w:spacing w:after="0" w:line="240" w:lineRule="auto"/>
        <w:jc w:val="right"/>
        <w:rPr>
          <w:rFonts w:ascii="Calibri" w:hAnsi="Calibri" w:cs="Calibri"/>
        </w:rPr>
      </w:pPr>
    </w:p>
    <w:p w14:paraId="4A906959"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9</w:t>
      </w:r>
    </w:p>
    <w:p w14:paraId="2126575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56F1A6E8"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0F9CE741"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11605B58"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389CF15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77E2B306"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4EFADE05"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092454F0"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51DB3CF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62BF08BA"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0162EB86" w14:textId="77777777">
        <w:trPr>
          <w:jc w:val="center"/>
        </w:trPr>
        <w:tc>
          <w:tcPr>
            <w:tcW w:w="5000" w:type="pct"/>
            <w:tcBorders>
              <w:left w:val="single" w:sz="24" w:space="0" w:color="CED3F1"/>
              <w:right w:val="single" w:sz="24" w:space="0" w:color="F4F3F8"/>
            </w:tcBorders>
            <w:shd w:val="clear" w:color="auto" w:fill="F4F3F8"/>
          </w:tcPr>
          <w:p w14:paraId="55BEB377"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lastRenderedPageBreak/>
              <w:t>Список изменяющих документов</w:t>
            </w:r>
          </w:p>
          <w:p w14:paraId="0FF7CBA7"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78" w:history="1">
              <w:r>
                <w:rPr>
                  <w:rFonts w:ascii="Calibri" w:hAnsi="Calibri" w:cs="Calibri"/>
                  <w:color w:val="0000FF"/>
                </w:rPr>
                <w:t>N 588</w:t>
              </w:r>
            </w:hyperlink>
            <w:r>
              <w:rPr>
                <w:rFonts w:ascii="Calibri" w:hAnsi="Calibri" w:cs="Calibri"/>
                <w:color w:val="392C69"/>
              </w:rPr>
              <w:t>,</w:t>
            </w:r>
          </w:p>
          <w:p w14:paraId="304C7CF7"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79" w:history="1">
              <w:r>
                <w:rPr>
                  <w:rFonts w:ascii="Calibri" w:hAnsi="Calibri" w:cs="Calibri"/>
                  <w:color w:val="0000FF"/>
                </w:rPr>
                <w:t>N 999</w:t>
              </w:r>
            </w:hyperlink>
            <w:r>
              <w:rPr>
                <w:rFonts w:ascii="Calibri" w:hAnsi="Calibri" w:cs="Calibri"/>
                <w:color w:val="392C69"/>
              </w:rPr>
              <w:t xml:space="preserve">, от 07.05.2017 </w:t>
            </w:r>
            <w:hyperlink r:id="rId80" w:history="1">
              <w:r>
                <w:rPr>
                  <w:rFonts w:ascii="Calibri" w:hAnsi="Calibri" w:cs="Calibri"/>
                  <w:color w:val="0000FF"/>
                </w:rPr>
                <w:t>N 542</w:t>
              </w:r>
            </w:hyperlink>
            <w:r>
              <w:rPr>
                <w:rFonts w:ascii="Calibri" w:hAnsi="Calibri" w:cs="Calibri"/>
                <w:color w:val="392C69"/>
              </w:rPr>
              <w:t xml:space="preserve">, от 27.12.2017 </w:t>
            </w:r>
            <w:hyperlink r:id="rId81" w:history="1">
              <w:r>
                <w:rPr>
                  <w:rFonts w:ascii="Calibri" w:hAnsi="Calibri" w:cs="Calibri"/>
                  <w:color w:val="0000FF"/>
                </w:rPr>
                <w:t>N 1661</w:t>
              </w:r>
            </w:hyperlink>
            <w:r>
              <w:rPr>
                <w:rFonts w:ascii="Calibri" w:hAnsi="Calibri" w:cs="Calibri"/>
                <w:color w:val="392C69"/>
              </w:rPr>
              <w:t>)</w:t>
            </w:r>
          </w:p>
        </w:tc>
      </w:tr>
    </w:tbl>
    <w:p w14:paraId="4AF21459" w14:textId="77777777" w:rsidR="00DB5C4F" w:rsidRDefault="00DB5C4F" w:rsidP="00DB5C4F">
      <w:pPr>
        <w:autoSpaceDE w:val="0"/>
        <w:autoSpaceDN w:val="0"/>
        <w:adjustRightInd w:val="0"/>
        <w:spacing w:after="0" w:line="240" w:lineRule="auto"/>
        <w:jc w:val="right"/>
        <w:rPr>
          <w:rFonts w:ascii="Calibri" w:hAnsi="Calibri" w:cs="Calibri"/>
        </w:rPr>
      </w:pPr>
    </w:p>
    <w:p w14:paraId="44037BAA"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54AC0C3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675C68B3"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5F297E02" w14:textId="77777777" w:rsidR="00DB5C4F" w:rsidRDefault="00DB5C4F" w:rsidP="00DB5C4F">
      <w:pPr>
        <w:autoSpaceDE w:val="0"/>
        <w:autoSpaceDN w:val="0"/>
        <w:adjustRightInd w:val="0"/>
        <w:spacing w:after="0" w:line="240" w:lineRule="auto"/>
        <w:jc w:val="both"/>
        <w:rPr>
          <w:rFonts w:ascii="Calibri" w:hAnsi="Calibri" w:cs="Calibri"/>
        </w:rPr>
      </w:pPr>
    </w:p>
    <w:p w14:paraId="55D3EA8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14:paraId="3DD9ABD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14:paraId="62A22CAC"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составляет до 15</w:t>
      </w:r>
    </w:p>
    <w:p w14:paraId="0298ACF6"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кВт включительно (с учетом ранее присоединенных в данной</w:t>
      </w:r>
    </w:p>
    <w:p w14:paraId="3630111D"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точке присоединения энергопринимающих устройств)</w:t>
      </w:r>
    </w:p>
    <w:p w14:paraId="6D0D64C5" w14:textId="77777777" w:rsidR="00DB5C4F" w:rsidRDefault="00DB5C4F" w:rsidP="00DB5C4F">
      <w:pPr>
        <w:autoSpaceDE w:val="0"/>
        <w:autoSpaceDN w:val="0"/>
        <w:adjustRightInd w:val="0"/>
        <w:spacing w:after="0" w:line="240" w:lineRule="auto"/>
        <w:jc w:val="both"/>
        <w:rPr>
          <w:rFonts w:ascii="Calibri" w:hAnsi="Calibri" w:cs="Calibri"/>
        </w:rPr>
      </w:pPr>
    </w:p>
    <w:p w14:paraId="35DFC5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649E8FB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31FD83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65A5F6C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AF928A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339877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7B28F5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D4E80C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77AFA9B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290E8D5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E516E4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050005D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6CEDBC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w:t>
      </w:r>
    </w:p>
    <w:p w14:paraId="7777F73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w:t>
      </w:r>
    </w:p>
    <w:p w14:paraId="505514B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B08687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реестре юридических лиц с указанием фамилии, имени, отчества лица,</w:t>
      </w:r>
    </w:p>
    <w:p w14:paraId="3C9BF7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этого юридического лица,</w:t>
      </w:r>
    </w:p>
    <w:p w14:paraId="4682BA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046234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w:t>
      </w:r>
    </w:p>
    <w:p w14:paraId="3DC4CAA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он действует, либо фамилия, имя, отчество</w:t>
      </w:r>
    </w:p>
    <w:p w14:paraId="419EB99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143932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 номер записи в Едином</w:t>
      </w:r>
    </w:p>
    <w:p w14:paraId="187208B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государственном реестре</w:t>
      </w:r>
    </w:p>
    <w:p w14:paraId="69C4B5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A7AED2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индивидуальных предпринимателей и дата ее внесения в реестр)</w:t>
      </w:r>
    </w:p>
    <w:p w14:paraId="18E9BD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именуемый  в  дальнейшем  заявителем,  с другой стороны,  вместе  именуемые</w:t>
      </w:r>
    </w:p>
    <w:p w14:paraId="5A13DB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46C687BD" w14:textId="77777777" w:rsidR="00DB5C4F" w:rsidRDefault="00DB5C4F" w:rsidP="00DB5C4F">
      <w:pPr>
        <w:autoSpaceDE w:val="0"/>
        <w:autoSpaceDN w:val="0"/>
        <w:adjustRightInd w:val="0"/>
        <w:spacing w:after="0" w:line="240" w:lineRule="auto"/>
        <w:jc w:val="both"/>
        <w:rPr>
          <w:rFonts w:ascii="Calibri" w:hAnsi="Calibri" w:cs="Calibri"/>
        </w:rPr>
      </w:pPr>
    </w:p>
    <w:p w14:paraId="49524297"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73D16807" w14:textId="77777777" w:rsidR="00DB5C4F" w:rsidRDefault="00DB5C4F" w:rsidP="00DB5C4F">
      <w:pPr>
        <w:autoSpaceDE w:val="0"/>
        <w:autoSpaceDN w:val="0"/>
        <w:adjustRightInd w:val="0"/>
        <w:spacing w:after="0" w:line="240" w:lineRule="auto"/>
        <w:jc w:val="both"/>
        <w:rPr>
          <w:rFonts w:ascii="Calibri" w:hAnsi="Calibri" w:cs="Calibri"/>
        </w:rPr>
      </w:pPr>
    </w:p>
    <w:p w14:paraId="4390D83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26C2AF3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15C780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21A06E8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22BDDAC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68800AE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32EC8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04DE64B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62C9B02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6E7841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1679A4F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53B945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05AE458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09AE504C"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7F4B179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7ED4436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14:paraId="302BDBD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456" w:history="1">
        <w:r>
          <w:rPr>
            <w:rFonts w:ascii="Calibri" w:hAnsi="Calibri" w:cs="Calibri"/>
            <w:color w:val="0000FF"/>
          </w:rPr>
          <w:t>&lt;1&gt;</w:t>
        </w:r>
      </w:hyperlink>
      <w:r>
        <w:rPr>
          <w:rFonts w:ascii="Calibri" w:hAnsi="Calibri" w:cs="Calibri"/>
        </w:rPr>
        <w:t>.</w:t>
      </w:r>
    </w:p>
    <w:p w14:paraId="1D9E350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59643609"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7479ECD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47F80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2A84736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364C1C2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0E1911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0887CF50"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57"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5D28ED2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4. </w:t>
      </w:r>
      <w:hyperlink w:anchor="Par472"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061DE64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458"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4417083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 </w:t>
      </w:r>
      <w:hyperlink w:anchor="Par459"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42A39740" w14:textId="77777777" w:rsidR="00DB5C4F" w:rsidRDefault="00DB5C4F" w:rsidP="00DB5C4F">
      <w:pPr>
        <w:autoSpaceDE w:val="0"/>
        <w:autoSpaceDN w:val="0"/>
        <w:adjustRightInd w:val="0"/>
        <w:spacing w:after="0" w:line="240" w:lineRule="auto"/>
        <w:jc w:val="both"/>
        <w:rPr>
          <w:rFonts w:ascii="Calibri" w:hAnsi="Calibri" w:cs="Calibri"/>
        </w:rPr>
      </w:pPr>
    </w:p>
    <w:p w14:paraId="18EE4799"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083D67CA" w14:textId="77777777" w:rsidR="00DB5C4F" w:rsidRDefault="00DB5C4F" w:rsidP="00DB5C4F">
      <w:pPr>
        <w:autoSpaceDE w:val="0"/>
        <w:autoSpaceDN w:val="0"/>
        <w:adjustRightInd w:val="0"/>
        <w:spacing w:after="0" w:line="240" w:lineRule="auto"/>
        <w:jc w:val="both"/>
        <w:rPr>
          <w:rFonts w:ascii="Calibri" w:hAnsi="Calibri" w:cs="Calibri"/>
        </w:rPr>
      </w:pPr>
    </w:p>
    <w:p w14:paraId="36C3747E"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0358E3E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42B345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08839BE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________ рабочих дней со дня проведения осмотра (обследования), указанного в </w:t>
      </w:r>
      <w:hyperlink w:anchor="Par351"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345"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C011D3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1CAFCE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33552B0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6560376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73978E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принять участие в осмотре (обследовании) присоединяемых энергопринимающих устройств сетевой организацией;</w:t>
      </w:r>
    </w:p>
    <w:p w14:paraId="32E008A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57B8436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363"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52FFDA9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3C71572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3284E06" w14:textId="77777777" w:rsidR="00DB5C4F" w:rsidRDefault="00DB5C4F" w:rsidP="00DB5C4F">
      <w:pPr>
        <w:autoSpaceDE w:val="0"/>
        <w:autoSpaceDN w:val="0"/>
        <w:adjustRightInd w:val="0"/>
        <w:spacing w:after="0" w:line="240" w:lineRule="auto"/>
        <w:jc w:val="both"/>
        <w:rPr>
          <w:rFonts w:ascii="Calibri" w:hAnsi="Calibri" w:cs="Calibri"/>
        </w:rPr>
      </w:pPr>
    </w:p>
    <w:p w14:paraId="1C462F7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III. Плата за технологическое присоединение</w:t>
      </w:r>
    </w:p>
    <w:p w14:paraId="4B98E384"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435D2AA0" w14:textId="77777777" w:rsidR="00DB5C4F" w:rsidRDefault="00DB5C4F" w:rsidP="00DB5C4F">
      <w:pPr>
        <w:autoSpaceDE w:val="0"/>
        <w:autoSpaceDN w:val="0"/>
        <w:adjustRightInd w:val="0"/>
        <w:spacing w:after="0" w:line="240" w:lineRule="auto"/>
        <w:jc w:val="both"/>
        <w:rPr>
          <w:rFonts w:ascii="Calibri" w:hAnsi="Calibri" w:cs="Calibri"/>
        </w:rPr>
      </w:pPr>
    </w:p>
    <w:p w14:paraId="683916A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w:t>
      </w:r>
      <w:hyperlink w:anchor="Par460" w:history="1">
        <w:r>
          <w:rPr>
            <w:rFonts w:ascii="Courier New" w:hAnsi="Courier New" w:cs="Courier New"/>
            <w:color w:val="0000FF"/>
            <w:sz w:val="20"/>
            <w:szCs w:val="20"/>
          </w:rPr>
          <w:t>&lt;5&gt;</w:t>
        </w:r>
      </w:hyperlink>
    </w:p>
    <w:p w14:paraId="7126553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соответствии с решением _________________________________________________</w:t>
      </w:r>
    </w:p>
    <w:p w14:paraId="66A0DFD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4B773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 в области государственного</w:t>
      </w:r>
    </w:p>
    <w:p w14:paraId="4CD2F06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тарифов)</w:t>
      </w:r>
    </w:p>
    <w:p w14:paraId="535DDC9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 N ________ и составляет _________ рублей ______ копеек.</w:t>
      </w:r>
    </w:p>
    <w:p w14:paraId="52E53F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Внесение  платы  за  технологическое  присоединение осуществляется</w:t>
      </w:r>
    </w:p>
    <w:p w14:paraId="3FB4F6B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заявителем в следующем порядке: ___________________________________________</w:t>
      </w:r>
    </w:p>
    <w:p w14:paraId="1C6996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порядок и сроки внесения платы</w:t>
      </w:r>
    </w:p>
    <w:p w14:paraId="19C966D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E7C3D0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технологическое присоединение)</w:t>
      </w:r>
    </w:p>
    <w:p w14:paraId="5F3ECC80"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7382DDC" w14:textId="77777777" w:rsidR="00DB5C4F" w:rsidRDefault="00DB5C4F" w:rsidP="00DB5C4F">
      <w:pPr>
        <w:autoSpaceDE w:val="0"/>
        <w:autoSpaceDN w:val="0"/>
        <w:adjustRightInd w:val="0"/>
        <w:spacing w:after="0" w:line="240" w:lineRule="auto"/>
        <w:jc w:val="both"/>
        <w:rPr>
          <w:rFonts w:ascii="Calibri" w:hAnsi="Calibri" w:cs="Calibri"/>
        </w:rPr>
      </w:pPr>
    </w:p>
    <w:p w14:paraId="1143FED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7894D84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013AB30E" w14:textId="77777777" w:rsidR="00DB5C4F" w:rsidRDefault="00DB5C4F" w:rsidP="00DB5C4F">
      <w:pPr>
        <w:autoSpaceDE w:val="0"/>
        <w:autoSpaceDN w:val="0"/>
        <w:adjustRightInd w:val="0"/>
        <w:spacing w:after="0" w:line="240" w:lineRule="auto"/>
        <w:jc w:val="both"/>
        <w:rPr>
          <w:rFonts w:ascii="Calibri" w:hAnsi="Calibri" w:cs="Calibri"/>
        </w:rPr>
      </w:pPr>
    </w:p>
    <w:p w14:paraId="43F3D2A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461" w:history="1">
        <w:r>
          <w:rPr>
            <w:rFonts w:ascii="Calibri" w:hAnsi="Calibri" w:cs="Calibri"/>
            <w:color w:val="0000FF"/>
          </w:rPr>
          <w:t>&lt;6&gt;</w:t>
        </w:r>
      </w:hyperlink>
      <w:r>
        <w:rPr>
          <w:rFonts w:ascii="Calibri" w:hAnsi="Calibri" w:cs="Calibri"/>
        </w:rPr>
        <w:t>.</w:t>
      </w:r>
    </w:p>
    <w:p w14:paraId="7BE58E89" w14:textId="77777777" w:rsidR="00DB5C4F" w:rsidRDefault="00DB5C4F" w:rsidP="00DB5C4F">
      <w:pPr>
        <w:autoSpaceDE w:val="0"/>
        <w:autoSpaceDN w:val="0"/>
        <w:adjustRightInd w:val="0"/>
        <w:spacing w:after="0" w:line="240" w:lineRule="auto"/>
        <w:jc w:val="both"/>
        <w:rPr>
          <w:rFonts w:ascii="Calibri" w:hAnsi="Calibri" w:cs="Calibri"/>
        </w:rPr>
      </w:pPr>
    </w:p>
    <w:p w14:paraId="309A0DB7"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210CE75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0713E7D9" w14:textId="77777777" w:rsidR="00DB5C4F" w:rsidRDefault="00DB5C4F" w:rsidP="00DB5C4F">
      <w:pPr>
        <w:autoSpaceDE w:val="0"/>
        <w:autoSpaceDN w:val="0"/>
        <w:adjustRightInd w:val="0"/>
        <w:spacing w:after="0" w:line="240" w:lineRule="auto"/>
        <w:jc w:val="both"/>
        <w:rPr>
          <w:rFonts w:ascii="Calibri" w:hAnsi="Calibri" w:cs="Calibri"/>
        </w:rPr>
      </w:pPr>
    </w:p>
    <w:p w14:paraId="21B2313F"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4C18075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82" w:history="1">
        <w:r>
          <w:rPr>
            <w:rFonts w:ascii="Calibri" w:hAnsi="Calibri" w:cs="Calibri"/>
            <w:color w:val="0000FF"/>
          </w:rPr>
          <w:t>кодексом</w:t>
        </w:r>
      </w:hyperlink>
      <w:r>
        <w:rPr>
          <w:rFonts w:ascii="Calibri" w:hAnsi="Calibri" w:cs="Calibri"/>
        </w:rPr>
        <w:t xml:space="preserve"> Российской Федерации.</w:t>
      </w:r>
    </w:p>
    <w:p w14:paraId="50DD889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5DCCE9D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193465D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0A3345B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14:paraId="6C0747B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91" w:history="1">
        <w:r>
          <w:rPr>
            <w:rFonts w:ascii="Calibri" w:hAnsi="Calibri" w:cs="Calibri"/>
            <w:color w:val="0000FF"/>
          </w:rPr>
          <w:t>абзацем первым</w:t>
        </w:r>
      </w:hyperlink>
      <w:r>
        <w:rPr>
          <w:rFonts w:ascii="Calibri" w:hAnsi="Calibri" w:cs="Calibri"/>
        </w:rPr>
        <w:t xml:space="preserve"> или </w:t>
      </w:r>
      <w:hyperlink w:anchor="Par392" w:history="1">
        <w:r>
          <w:rPr>
            <w:rFonts w:ascii="Calibri" w:hAnsi="Calibri" w:cs="Calibri"/>
            <w:color w:val="0000FF"/>
          </w:rPr>
          <w:t>вторым</w:t>
        </w:r>
      </w:hyperlink>
      <w:r>
        <w:rPr>
          <w:rFonts w:ascii="Calibri" w:hAnsi="Calibri" w:cs="Calibri"/>
        </w:rPr>
        <w:t xml:space="preserve"> настоящего пункта, в случае необоснованного уклонения либо отказа от ее уплаты.</w:t>
      </w:r>
    </w:p>
    <w:p w14:paraId="6E56179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77D397A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0B6DCA7F" w14:textId="77777777" w:rsidR="00DB5C4F" w:rsidRDefault="00DB5C4F" w:rsidP="00DB5C4F">
      <w:pPr>
        <w:autoSpaceDE w:val="0"/>
        <w:autoSpaceDN w:val="0"/>
        <w:adjustRightInd w:val="0"/>
        <w:spacing w:after="0" w:line="240" w:lineRule="auto"/>
        <w:jc w:val="both"/>
        <w:rPr>
          <w:rFonts w:ascii="Calibri" w:hAnsi="Calibri" w:cs="Calibri"/>
        </w:rPr>
      </w:pPr>
    </w:p>
    <w:p w14:paraId="0DFE221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696F59F2" w14:textId="77777777" w:rsidR="00DB5C4F" w:rsidRDefault="00DB5C4F" w:rsidP="00DB5C4F">
      <w:pPr>
        <w:autoSpaceDE w:val="0"/>
        <w:autoSpaceDN w:val="0"/>
        <w:adjustRightInd w:val="0"/>
        <w:spacing w:after="0" w:line="240" w:lineRule="auto"/>
        <w:jc w:val="both"/>
        <w:rPr>
          <w:rFonts w:ascii="Calibri" w:hAnsi="Calibri" w:cs="Calibri"/>
        </w:rPr>
      </w:pPr>
    </w:p>
    <w:p w14:paraId="6FDA8795"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D9043D5" w14:textId="77777777" w:rsidR="00DB5C4F" w:rsidRDefault="00DB5C4F" w:rsidP="00DB5C4F">
      <w:pPr>
        <w:autoSpaceDE w:val="0"/>
        <w:autoSpaceDN w:val="0"/>
        <w:adjustRightInd w:val="0"/>
        <w:spacing w:after="0" w:line="240" w:lineRule="auto"/>
        <w:jc w:val="both"/>
        <w:rPr>
          <w:rFonts w:ascii="Calibri" w:hAnsi="Calibri" w:cs="Calibri"/>
        </w:rPr>
      </w:pPr>
    </w:p>
    <w:p w14:paraId="12872104"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650A59BD" w14:textId="77777777" w:rsidR="00DB5C4F" w:rsidRDefault="00DB5C4F" w:rsidP="00DB5C4F">
      <w:pPr>
        <w:autoSpaceDE w:val="0"/>
        <w:autoSpaceDN w:val="0"/>
        <w:adjustRightInd w:val="0"/>
        <w:spacing w:after="0" w:line="240" w:lineRule="auto"/>
        <w:jc w:val="both"/>
        <w:rPr>
          <w:rFonts w:ascii="Calibri" w:hAnsi="Calibri" w:cs="Calibri"/>
        </w:rPr>
      </w:pPr>
    </w:p>
    <w:p w14:paraId="592185D8"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761895A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2832B809" w14:textId="77777777" w:rsidR="00DB5C4F" w:rsidRDefault="00DB5C4F" w:rsidP="00DB5C4F">
      <w:pPr>
        <w:autoSpaceDE w:val="0"/>
        <w:autoSpaceDN w:val="0"/>
        <w:adjustRightInd w:val="0"/>
        <w:spacing w:after="0" w:line="240" w:lineRule="auto"/>
        <w:jc w:val="both"/>
        <w:rPr>
          <w:rFonts w:ascii="Calibri" w:hAnsi="Calibri" w:cs="Calibri"/>
        </w:rPr>
      </w:pPr>
    </w:p>
    <w:p w14:paraId="3CCAEEF0"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503D3378"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DB5C4F" w14:paraId="542C606F" w14:textId="77777777">
        <w:tc>
          <w:tcPr>
            <w:tcW w:w="4444" w:type="dxa"/>
          </w:tcPr>
          <w:p w14:paraId="56EC6AF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46D086E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8D451D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1453891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63BFA3E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49FFBF9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w:t>
            </w:r>
          </w:p>
          <w:p w14:paraId="7366DD0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C3B0E9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10ABB32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260512D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BB0D85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3A683C5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BE00BC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6D2FDAC1" w14:textId="77777777" w:rsidR="00DB5C4F" w:rsidRDefault="00DB5C4F">
            <w:pPr>
              <w:autoSpaceDE w:val="0"/>
              <w:autoSpaceDN w:val="0"/>
              <w:adjustRightInd w:val="0"/>
              <w:spacing w:after="0" w:line="240" w:lineRule="auto"/>
              <w:rPr>
                <w:rFonts w:ascii="Calibri" w:hAnsi="Calibri" w:cs="Calibri"/>
              </w:rPr>
            </w:pPr>
          </w:p>
        </w:tc>
        <w:tc>
          <w:tcPr>
            <w:tcW w:w="4444" w:type="dxa"/>
            <w:vMerge w:val="restart"/>
          </w:tcPr>
          <w:p w14:paraId="5FE810A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64D4B2B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4ED8BF3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14:paraId="6C2D802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89AD8E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577EC88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35E034B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75524CFA"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71601B7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0F0B703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44DDA84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068E918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2670BB2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4DC9D23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2916CA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30022E1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EAFFA8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202A1D4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0AB0F9CB"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426B968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347B3C5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76C7D53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6B4C5EF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6BE554B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w:t>
            </w:r>
          </w:p>
          <w:p w14:paraId="57F103D1"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1E520A8E" w14:textId="77777777">
        <w:trPr>
          <w:trHeight w:val="269"/>
        </w:trPr>
        <w:tc>
          <w:tcPr>
            <w:tcW w:w="4444" w:type="dxa"/>
            <w:vMerge w:val="restart"/>
          </w:tcPr>
          <w:p w14:paraId="457C77A9"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53077977"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60CBB9B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02A0D2D7" w14:textId="77777777" w:rsidR="00DB5C4F" w:rsidRDefault="00DB5C4F">
            <w:pPr>
              <w:autoSpaceDE w:val="0"/>
              <w:autoSpaceDN w:val="0"/>
              <w:adjustRightInd w:val="0"/>
              <w:spacing w:after="0" w:line="240" w:lineRule="auto"/>
              <w:rPr>
                <w:rFonts w:ascii="Calibri" w:hAnsi="Calibri" w:cs="Calibri"/>
              </w:rPr>
            </w:pPr>
          </w:p>
        </w:tc>
        <w:tc>
          <w:tcPr>
            <w:tcW w:w="4444" w:type="dxa"/>
            <w:vMerge/>
          </w:tcPr>
          <w:p w14:paraId="6EC53368" w14:textId="77777777" w:rsidR="00DB5C4F" w:rsidRDefault="00DB5C4F">
            <w:pPr>
              <w:autoSpaceDE w:val="0"/>
              <w:autoSpaceDN w:val="0"/>
              <w:adjustRightInd w:val="0"/>
              <w:spacing w:after="0" w:line="240" w:lineRule="auto"/>
              <w:rPr>
                <w:rFonts w:ascii="Calibri" w:hAnsi="Calibri" w:cs="Calibri"/>
              </w:rPr>
            </w:pPr>
          </w:p>
        </w:tc>
      </w:tr>
      <w:tr w:rsidR="00DB5C4F" w14:paraId="45023323" w14:textId="77777777">
        <w:tc>
          <w:tcPr>
            <w:tcW w:w="4444" w:type="dxa"/>
            <w:vMerge/>
          </w:tcPr>
          <w:p w14:paraId="4C6BB809"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5B8011ED" w14:textId="77777777" w:rsidR="00DB5C4F" w:rsidRDefault="00DB5C4F">
            <w:pPr>
              <w:autoSpaceDE w:val="0"/>
              <w:autoSpaceDN w:val="0"/>
              <w:adjustRightInd w:val="0"/>
              <w:spacing w:after="0" w:line="240" w:lineRule="auto"/>
              <w:jc w:val="both"/>
              <w:rPr>
                <w:rFonts w:ascii="Calibri" w:hAnsi="Calibri" w:cs="Calibri"/>
              </w:rPr>
            </w:pPr>
          </w:p>
        </w:tc>
        <w:tc>
          <w:tcPr>
            <w:tcW w:w="4444" w:type="dxa"/>
          </w:tcPr>
          <w:p w14:paraId="5B3C9713"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3E7C95E9"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4C8FD59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0070966B" w14:textId="77777777" w:rsidR="00DB5C4F" w:rsidRDefault="00DB5C4F" w:rsidP="00DB5C4F">
      <w:pPr>
        <w:autoSpaceDE w:val="0"/>
        <w:autoSpaceDN w:val="0"/>
        <w:adjustRightInd w:val="0"/>
        <w:spacing w:after="0" w:line="240" w:lineRule="auto"/>
        <w:jc w:val="both"/>
        <w:rPr>
          <w:rFonts w:ascii="Calibri" w:hAnsi="Calibri" w:cs="Calibri"/>
        </w:rPr>
      </w:pPr>
    </w:p>
    <w:p w14:paraId="7A472C08"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177132B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CB31C3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2E4F9C9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3F362DE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1C8CF9B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14:paraId="675413A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F81EBE5" w14:textId="77777777" w:rsidR="00DB5C4F" w:rsidRDefault="00DB5C4F" w:rsidP="00DB5C4F">
      <w:pPr>
        <w:autoSpaceDE w:val="0"/>
        <w:autoSpaceDN w:val="0"/>
        <w:adjustRightInd w:val="0"/>
        <w:spacing w:after="0" w:line="240" w:lineRule="auto"/>
        <w:jc w:val="both"/>
        <w:rPr>
          <w:rFonts w:ascii="Calibri" w:hAnsi="Calibri" w:cs="Calibri"/>
        </w:rPr>
      </w:pPr>
    </w:p>
    <w:p w14:paraId="564372F4" w14:textId="77777777" w:rsidR="00DB5C4F" w:rsidRDefault="00DB5C4F" w:rsidP="00DB5C4F">
      <w:pPr>
        <w:autoSpaceDE w:val="0"/>
        <w:autoSpaceDN w:val="0"/>
        <w:adjustRightInd w:val="0"/>
        <w:spacing w:after="0" w:line="240" w:lineRule="auto"/>
        <w:jc w:val="both"/>
        <w:rPr>
          <w:rFonts w:ascii="Calibri" w:hAnsi="Calibri" w:cs="Calibri"/>
        </w:rPr>
      </w:pPr>
    </w:p>
    <w:p w14:paraId="749DCE68" w14:textId="77777777" w:rsidR="00DB5C4F" w:rsidRDefault="00DB5C4F" w:rsidP="00DB5C4F">
      <w:pPr>
        <w:autoSpaceDE w:val="0"/>
        <w:autoSpaceDN w:val="0"/>
        <w:adjustRightInd w:val="0"/>
        <w:spacing w:after="0" w:line="240" w:lineRule="auto"/>
        <w:jc w:val="both"/>
        <w:rPr>
          <w:rFonts w:ascii="Calibri" w:hAnsi="Calibri" w:cs="Calibri"/>
        </w:rPr>
      </w:pPr>
    </w:p>
    <w:p w14:paraId="65046ED4" w14:textId="77777777" w:rsidR="00DB5C4F" w:rsidRDefault="00DB5C4F" w:rsidP="00DB5C4F">
      <w:pPr>
        <w:autoSpaceDE w:val="0"/>
        <w:autoSpaceDN w:val="0"/>
        <w:adjustRightInd w:val="0"/>
        <w:spacing w:after="0" w:line="240" w:lineRule="auto"/>
        <w:jc w:val="both"/>
        <w:rPr>
          <w:rFonts w:ascii="Calibri" w:hAnsi="Calibri" w:cs="Calibri"/>
        </w:rPr>
      </w:pPr>
    </w:p>
    <w:p w14:paraId="761CAF60" w14:textId="77777777" w:rsidR="00DB5C4F" w:rsidRDefault="00DB5C4F" w:rsidP="00DB5C4F">
      <w:pPr>
        <w:autoSpaceDE w:val="0"/>
        <w:autoSpaceDN w:val="0"/>
        <w:adjustRightInd w:val="0"/>
        <w:spacing w:after="0" w:line="240" w:lineRule="auto"/>
        <w:jc w:val="both"/>
        <w:rPr>
          <w:rFonts w:ascii="Calibri" w:hAnsi="Calibri" w:cs="Calibri"/>
        </w:rPr>
      </w:pPr>
    </w:p>
    <w:p w14:paraId="4580F973"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7FEE891D"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7D0F23A7"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48D7C34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186ADC73" w14:textId="77777777" w:rsidR="00DB5C4F" w:rsidRDefault="00DB5C4F" w:rsidP="00DB5C4F">
      <w:pPr>
        <w:autoSpaceDE w:val="0"/>
        <w:autoSpaceDN w:val="0"/>
        <w:adjustRightInd w:val="0"/>
        <w:spacing w:after="0" w:line="240" w:lineRule="auto"/>
        <w:jc w:val="both"/>
        <w:rPr>
          <w:rFonts w:ascii="Calibri" w:hAnsi="Calibri" w:cs="Calibri"/>
        </w:rPr>
      </w:pPr>
    </w:p>
    <w:p w14:paraId="5697EBF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ТЕХНИЧЕСКИЕ УСЛОВИЯ</w:t>
      </w:r>
    </w:p>
    <w:p w14:paraId="1D44217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59C3ED8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C7C291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14:paraId="5241110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14:paraId="2537F45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до 15 кВт</w:t>
      </w:r>
    </w:p>
    <w:p w14:paraId="6EA4A4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включительно (с учетом ранее присоединенных в данной точке</w:t>
      </w:r>
    </w:p>
    <w:p w14:paraId="3D35DA9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присоединения энергопринимающих устройств)</w:t>
      </w:r>
    </w:p>
    <w:p w14:paraId="560FAD4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277F9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3FA3DDC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C7F2C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5E2A4F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62DFA50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8CB86D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7301AD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2265BEC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453BB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0B4BBDC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3BBD38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07ADEA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3613E7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34AD767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DA711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0D47995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0ED26D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39BA123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25A109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443A47D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AE1FF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1B06806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637854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1A4F442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14:paraId="6DF5DA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0BBA9D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14B72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16814E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79B1B2D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w:t>
      </w:r>
    </w:p>
    <w:p w14:paraId="312648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 (кВт).</w:t>
      </w:r>
    </w:p>
    <w:p w14:paraId="24A62CA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160BE3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61114DA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10. Сетевая организация осуществляет </w:t>
      </w:r>
      <w:hyperlink w:anchor="Par551" w:history="1">
        <w:r>
          <w:rPr>
            <w:rFonts w:ascii="Courier New" w:hAnsi="Courier New" w:cs="Courier New"/>
            <w:color w:val="0000FF"/>
            <w:sz w:val="20"/>
            <w:szCs w:val="20"/>
          </w:rPr>
          <w:t>&lt;1&gt;</w:t>
        </w:r>
      </w:hyperlink>
    </w:p>
    <w:p w14:paraId="6FDCA5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EC35BC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27A4D40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9662E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6005C82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8DBE0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электропередачи, подстанций, увеличение сечения проводов и кабелей,</w:t>
      </w:r>
    </w:p>
    <w:p w14:paraId="064521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5329B9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замена или увеличение мощности трансформаторов, расширение</w:t>
      </w:r>
    </w:p>
    <w:p w14:paraId="2187052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53DDB68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распределительных устройств, модернизация оборудования, реконструкция</w:t>
      </w:r>
    </w:p>
    <w:p w14:paraId="7BB15C6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E33783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электросетевого хозяйства, установка устройств регулирования</w:t>
      </w:r>
    </w:p>
    <w:p w14:paraId="7797E6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14:paraId="1967BF1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14:paraId="3C19EF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83"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 технологического</w:t>
      </w:r>
    </w:p>
    <w:p w14:paraId="4A012D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присоединения энергопринимающих устройств потребителей электрической</w:t>
      </w:r>
    </w:p>
    <w:p w14:paraId="2A4B1D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энергии, объектов по производству электрической энергии, а также объектов</w:t>
      </w:r>
    </w:p>
    <w:p w14:paraId="1EA5B07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принадлежащих сетевым организациям</w:t>
      </w:r>
    </w:p>
    <w:p w14:paraId="5570C3E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 иным лицам, к электрическим сетям)</w:t>
      </w:r>
    </w:p>
    <w:p w14:paraId="6217CDC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552" w:history="1">
        <w:r>
          <w:rPr>
            <w:rFonts w:ascii="Courier New" w:hAnsi="Courier New" w:cs="Courier New"/>
            <w:color w:val="0000FF"/>
            <w:sz w:val="20"/>
            <w:szCs w:val="20"/>
          </w:rPr>
          <w:t>&lt;2&gt;</w:t>
        </w:r>
      </w:hyperlink>
    </w:p>
    <w:p w14:paraId="463F38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26FBF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40D286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7D4CF0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14:paraId="1A17A3A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55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17ED07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7B4BFD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D3950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0AD6A19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67017EF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3F7169A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7CF013C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21336B6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4CACD5A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D8CD2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 20__ г.</w:t>
      </w:r>
    </w:p>
    <w:p w14:paraId="3E7009B0" w14:textId="77777777" w:rsidR="00DB5C4F" w:rsidRDefault="00DB5C4F" w:rsidP="00DB5C4F">
      <w:pPr>
        <w:autoSpaceDE w:val="0"/>
        <w:autoSpaceDN w:val="0"/>
        <w:adjustRightInd w:val="0"/>
        <w:spacing w:after="0" w:line="240" w:lineRule="auto"/>
        <w:jc w:val="both"/>
        <w:rPr>
          <w:rFonts w:ascii="Calibri" w:hAnsi="Calibri" w:cs="Calibri"/>
        </w:rPr>
      </w:pPr>
    </w:p>
    <w:p w14:paraId="6B308A17"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402E767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18277A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15365BF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617352C5"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203B3E50"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1BD24860"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6D2F3F06"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4891B334"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1894ACA2"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10</w:t>
      </w:r>
    </w:p>
    <w:p w14:paraId="1AAF750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582A6863"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6DF370A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2F36D7CC"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66016813"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5F029F3B"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02A37DB8"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электросетевого хозяйства,</w:t>
      </w:r>
    </w:p>
    <w:p w14:paraId="551AA2C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79E4A40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5376C185"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432003F2" w14:textId="77777777">
        <w:trPr>
          <w:jc w:val="center"/>
        </w:trPr>
        <w:tc>
          <w:tcPr>
            <w:tcW w:w="5000" w:type="pct"/>
            <w:tcBorders>
              <w:left w:val="single" w:sz="24" w:space="0" w:color="CED3F1"/>
              <w:right w:val="single" w:sz="24" w:space="0" w:color="F4F3F8"/>
            </w:tcBorders>
            <w:shd w:val="clear" w:color="auto" w:fill="F4F3F8"/>
          </w:tcPr>
          <w:p w14:paraId="0DEADEB7"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066ECC54"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84" w:history="1">
              <w:r>
                <w:rPr>
                  <w:rFonts w:ascii="Calibri" w:hAnsi="Calibri" w:cs="Calibri"/>
                  <w:color w:val="0000FF"/>
                </w:rPr>
                <w:t>N 588</w:t>
              </w:r>
            </w:hyperlink>
            <w:r>
              <w:rPr>
                <w:rFonts w:ascii="Calibri" w:hAnsi="Calibri" w:cs="Calibri"/>
                <w:color w:val="392C69"/>
              </w:rPr>
              <w:t>,</w:t>
            </w:r>
          </w:p>
          <w:p w14:paraId="63A16EAE"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85" w:history="1">
              <w:r>
                <w:rPr>
                  <w:rFonts w:ascii="Calibri" w:hAnsi="Calibri" w:cs="Calibri"/>
                  <w:color w:val="0000FF"/>
                </w:rPr>
                <w:t>N 999</w:t>
              </w:r>
            </w:hyperlink>
            <w:r>
              <w:rPr>
                <w:rFonts w:ascii="Calibri" w:hAnsi="Calibri" w:cs="Calibri"/>
                <w:color w:val="392C69"/>
              </w:rPr>
              <w:t xml:space="preserve">, от 07.05.2017 </w:t>
            </w:r>
            <w:hyperlink r:id="rId86" w:history="1">
              <w:r>
                <w:rPr>
                  <w:rFonts w:ascii="Calibri" w:hAnsi="Calibri" w:cs="Calibri"/>
                  <w:color w:val="0000FF"/>
                </w:rPr>
                <w:t>N 542</w:t>
              </w:r>
            </w:hyperlink>
            <w:r>
              <w:rPr>
                <w:rFonts w:ascii="Calibri" w:hAnsi="Calibri" w:cs="Calibri"/>
                <w:color w:val="392C69"/>
              </w:rPr>
              <w:t xml:space="preserve">, от 27.12.2017 </w:t>
            </w:r>
            <w:hyperlink r:id="rId87" w:history="1">
              <w:r>
                <w:rPr>
                  <w:rFonts w:ascii="Calibri" w:hAnsi="Calibri" w:cs="Calibri"/>
                  <w:color w:val="0000FF"/>
                </w:rPr>
                <w:t>N 1661</w:t>
              </w:r>
            </w:hyperlink>
            <w:r>
              <w:rPr>
                <w:rFonts w:ascii="Calibri" w:hAnsi="Calibri" w:cs="Calibri"/>
                <w:color w:val="392C69"/>
              </w:rPr>
              <w:t>)</w:t>
            </w:r>
          </w:p>
        </w:tc>
      </w:tr>
    </w:tbl>
    <w:p w14:paraId="3E44229F" w14:textId="77777777" w:rsidR="00DB5C4F" w:rsidRDefault="00DB5C4F" w:rsidP="00DB5C4F">
      <w:pPr>
        <w:autoSpaceDE w:val="0"/>
        <w:autoSpaceDN w:val="0"/>
        <w:adjustRightInd w:val="0"/>
        <w:spacing w:after="0" w:line="240" w:lineRule="auto"/>
        <w:jc w:val="right"/>
        <w:rPr>
          <w:rFonts w:ascii="Calibri" w:hAnsi="Calibri" w:cs="Calibri"/>
        </w:rPr>
      </w:pPr>
    </w:p>
    <w:p w14:paraId="56F1011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76C35BD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3FA83A4D"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33D1701E" w14:textId="77777777" w:rsidR="00DB5C4F" w:rsidRDefault="00DB5C4F" w:rsidP="00DB5C4F">
      <w:pPr>
        <w:autoSpaceDE w:val="0"/>
        <w:autoSpaceDN w:val="0"/>
        <w:adjustRightInd w:val="0"/>
        <w:spacing w:after="0" w:line="240" w:lineRule="auto"/>
        <w:jc w:val="both"/>
        <w:rPr>
          <w:rFonts w:ascii="Calibri" w:hAnsi="Calibri" w:cs="Calibri"/>
        </w:rPr>
      </w:pPr>
    </w:p>
    <w:p w14:paraId="04C70811"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w:t>
      </w:r>
    </w:p>
    <w:p w14:paraId="628D2D7F"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предпринимателей в целях технологического присоединения</w:t>
      </w:r>
    </w:p>
    <w:p w14:paraId="5D17394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 максимальная мощность которых</w:t>
      </w:r>
    </w:p>
    <w:p w14:paraId="5EFC3D7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составляет свыше 15 до 150 кВт включительно (с учетом ранее</w:t>
      </w:r>
    </w:p>
    <w:p w14:paraId="0DCEE9A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присоединенных в данной точке присоединения</w:t>
      </w:r>
    </w:p>
    <w:p w14:paraId="55E77DD1"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энергопринимающих устройств)</w:t>
      </w:r>
    </w:p>
    <w:p w14:paraId="2CD2B150" w14:textId="77777777" w:rsidR="00DB5C4F" w:rsidRDefault="00DB5C4F" w:rsidP="00DB5C4F">
      <w:pPr>
        <w:autoSpaceDE w:val="0"/>
        <w:autoSpaceDN w:val="0"/>
        <w:adjustRightInd w:val="0"/>
        <w:spacing w:after="0" w:line="240" w:lineRule="auto"/>
        <w:jc w:val="both"/>
        <w:rPr>
          <w:rFonts w:ascii="Calibri" w:hAnsi="Calibri" w:cs="Calibri"/>
        </w:rPr>
      </w:pPr>
    </w:p>
    <w:p w14:paraId="29E923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7007A71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70A2A0A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9FB26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2FC11C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(наименование сетевой организации)</w:t>
      </w:r>
    </w:p>
    <w:p w14:paraId="3B4213F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7105F34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C52DC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61D7C3E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2D84955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5263266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0C5A69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7994F93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14:paraId="632AD28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CDB93E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14:paraId="0EC6FA3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279C11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14:paraId="13F0355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13A28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w:t>
      </w:r>
    </w:p>
    <w:p w14:paraId="2F2685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3D880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действует, либо фамилия, имя, отчество индивидуального предпринимателя,</w:t>
      </w:r>
    </w:p>
    <w:p w14:paraId="53CE7F4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номер записи в Едином государственном реестре индивидуальных</w:t>
      </w:r>
    </w:p>
    <w:p w14:paraId="33F4943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предпринимателей и дата ее внесения в реестр)</w:t>
      </w:r>
    </w:p>
    <w:p w14:paraId="48E7C7C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7EE7A1B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1733B875" w14:textId="77777777" w:rsidR="00DB5C4F" w:rsidRDefault="00DB5C4F" w:rsidP="00DB5C4F">
      <w:pPr>
        <w:autoSpaceDE w:val="0"/>
        <w:autoSpaceDN w:val="0"/>
        <w:adjustRightInd w:val="0"/>
        <w:spacing w:after="0" w:line="240" w:lineRule="auto"/>
        <w:jc w:val="both"/>
        <w:rPr>
          <w:rFonts w:ascii="Calibri" w:hAnsi="Calibri" w:cs="Calibri"/>
        </w:rPr>
      </w:pPr>
    </w:p>
    <w:p w14:paraId="3638255D"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22FE37DB" w14:textId="77777777" w:rsidR="00DB5C4F" w:rsidRDefault="00DB5C4F" w:rsidP="00DB5C4F">
      <w:pPr>
        <w:autoSpaceDE w:val="0"/>
        <w:autoSpaceDN w:val="0"/>
        <w:adjustRightInd w:val="0"/>
        <w:spacing w:after="0" w:line="240" w:lineRule="auto"/>
        <w:jc w:val="both"/>
        <w:rPr>
          <w:rFonts w:ascii="Calibri" w:hAnsi="Calibri" w:cs="Calibri"/>
        </w:rPr>
      </w:pPr>
    </w:p>
    <w:p w14:paraId="0DB1829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6DEB66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7AC9C93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2A396AB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77C0EF8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3FB245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531189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378A53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50BF554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5736FCB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7389478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748AD4F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(энергопринимающих   устройств,   объектов   электроэнергетики),  с  учетом</w:t>
      </w:r>
    </w:p>
    <w:p w14:paraId="0D192BE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19B5EF7F"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________ (кВт);</w:t>
      </w:r>
    </w:p>
    <w:p w14:paraId="73B1A5E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0136E67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присоединение _____ (кВ);</w:t>
      </w:r>
    </w:p>
    <w:p w14:paraId="3235133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___________ кВт </w:t>
      </w:r>
      <w:hyperlink w:anchor="Par753" w:history="1">
        <w:r>
          <w:rPr>
            <w:rFonts w:ascii="Calibri" w:hAnsi="Calibri" w:cs="Calibri"/>
            <w:color w:val="0000FF"/>
          </w:rPr>
          <w:t>&lt;1&gt;</w:t>
        </w:r>
      </w:hyperlink>
      <w:r>
        <w:rPr>
          <w:rFonts w:ascii="Calibri" w:hAnsi="Calibri" w:cs="Calibri"/>
        </w:rPr>
        <w:t>.</w:t>
      </w:r>
    </w:p>
    <w:p w14:paraId="392EFB9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5A770106"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226F1CA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1BAABB2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7FD9F55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67A623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6BB3CE0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 объектов заявителя)</w:t>
      </w:r>
    </w:p>
    <w:p w14:paraId="6BF30FF8"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ar754" w:history="1">
        <w:r>
          <w:rPr>
            <w:rFonts w:ascii="Calibri" w:hAnsi="Calibri" w:cs="Calibri"/>
            <w:color w:val="0000FF"/>
          </w:rPr>
          <w:t>&lt;2&gt;</w:t>
        </w:r>
      </w:hyperlink>
      <w:r>
        <w:rPr>
          <w:rFonts w:ascii="Calibri" w:hAnsi="Calibri" w:cs="Calibri"/>
        </w:rPr>
        <w:t xml:space="preserve"> от границы участка заявителя, на котором располагаются (будут располагаться) присоединяемые объекты заявителя.</w:t>
      </w:r>
    </w:p>
    <w:p w14:paraId="66B8970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768"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5285C93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________ год (года) </w:t>
      </w:r>
      <w:hyperlink w:anchor="Par755"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71854A9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_______________ </w:t>
      </w:r>
      <w:hyperlink w:anchor="Par756" w:history="1">
        <w:r>
          <w:rPr>
            <w:rFonts w:ascii="Calibri" w:hAnsi="Calibri" w:cs="Calibri"/>
            <w:color w:val="0000FF"/>
          </w:rPr>
          <w:t>&lt;4&gt;</w:t>
        </w:r>
      </w:hyperlink>
      <w:r>
        <w:rPr>
          <w:rFonts w:ascii="Calibri" w:hAnsi="Calibri" w:cs="Calibri"/>
        </w:rPr>
        <w:t xml:space="preserve"> со дня заключения настоящего договора.</w:t>
      </w:r>
    </w:p>
    <w:p w14:paraId="218BC6F2" w14:textId="77777777" w:rsidR="00DB5C4F" w:rsidRDefault="00DB5C4F" w:rsidP="00DB5C4F">
      <w:pPr>
        <w:autoSpaceDE w:val="0"/>
        <w:autoSpaceDN w:val="0"/>
        <w:adjustRightInd w:val="0"/>
        <w:spacing w:after="0" w:line="240" w:lineRule="auto"/>
        <w:jc w:val="both"/>
        <w:rPr>
          <w:rFonts w:ascii="Calibri" w:hAnsi="Calibri" w:cs="Calibri"/>
        </w:rPr>
      </w:pPr>
    </w:p>
    <w:p w14:paraId="0A5BF308"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04872777" w14:textId="77777777" w:rsidR="00DB5C4F" w:rsidRDefault="00DB5C4F" w:rsidP="00DB5C4F">
      <w:pPr>
        <w:autoSpaceDE w:val="0"/>
        <w:autoSpaceDN w:val="0"/>
        <w:adjustRightInd w:val="0"/>
        <w:spacing w:after="0" w:line="240" w:lineRule="auto"/>
        <w:jc w:val="both"/>
        <w:rPr>
          <w:rFonts w:ascii="Calibri" w:hAnsi="Calibri" w:cs="Calibri"/>
        </w:rPr>
      </w:pPr>
    </w:p>
    <w:p w14:paraId="5001C47D"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6EDBDB7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37EEE8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14:paraId="379053A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не позднее ________ рабочих дней со дня проведения осмотра (обследования), указанного в </w:t>
      </w:r>
      <w:hyperlink w:anchor="Par645" w:history="1">
        <w:r>
          <w:rPr>
            <w:rFonts w:ascii="Calibri" w:hAnsi="Calibri" w:cs="Calibri"/>
            <w:color w:val="0000FF"/>
          </w:rPr>
          <w:t>абзаце третьем</w:t>
        </w:r>
      </w:hyperlink>
      <w:r>
        <w:rPr>
          <w:rFonts w:ascii="Calibri" w:hAnsi="Calibri" w:cs="Calibri"/>
        </w:rPr>
        <w:t xml:space="preserve"> настоящего пункта, с соблюдением срока, установленного </w:t>
      </w:r>
      <w:hyperlink w:anchor="Par639"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36E52AF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10AF348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2C7E17B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C60EC6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D59D6E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сетевой организацией;</w:t>
      </w:r>
    </w:p>
    <w:p w14:paraId="6A9536B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79605D5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657"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00EAF86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5147663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B2A63E4" w14:textId="77777777" w:rsidR="00DB5C4F" w:rsidRDefault="00DB5C4F" w:rsidP="00DB5C4F">
      <w:pPr>
        <w:autoSpaceDE w:val="0"/>
        <w:autoSpaceDN w:val="0"/>
        <w:adjustRightInd w:val="0"/>
        <w:spacing w:after="0" w:line="240" w:lineRule="auto"/>
        <w:jc w:val="both"/>
        <w:rPr>
          <w:rFonts w:ascii="Calibri" w:hAnsi="Calibri" w:cs="Calibri"/>
        </w:rPr>
      </w:pPr>
    </w:p>
    <w:p w14:paraId="6447016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III. Плата за технологическое присоединение</w:t>
      </w:r>
    </w:p>
    <w:p w14:paraId="130EF6D7"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40203EB8" w14:textId="77777777" w:rsidR="00DB5C4F" w:rsidRDefault="00DB5C4F" w:rsidP="00DB5C4F">
      <w:pPr>
        <w:autoSpaceDE w:val="0"/>
        <w:autoSpaceDN w:val="0"/>
        <w:adjustRightInd w:val="0"/>
        <w:spacing w:after="0" w:line="240" w:lineRule="auto"/>
        <w:jc w:val="both"/>
        <w:rPr>
          <w:rFonts w:ascii="Calibri" w:hAnsi="Calibri" w:cs="Calibri"/>
        </w:rPr>
      </w:pPr>
    </w:p>
    <w:p w14:paraId="3012DD8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10.  Размер  платы  за  технологическое  присоединение  определяется  в</w:t>
      </w:r>
    </w:p>
    <w:p w14:paraId="5ECA59B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14:paraId="13E0A61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2C5157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7A39A8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6A6B716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  N ____________ и составляет _______ рублей _____ копеек, в</w:t>
      </w:r>
    </w:p>
    <w:p w14:paraId="36EA3FC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том числе НДС _________ рублей ________ копеек.</w:t>
      </w:r>
    </w:p>
    <w:p w14:paraId="539D9A7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14:paraId="603AE97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15 процентов платы за технологическое присоединение вносятся в течение 15 дней со дня заключения настоящего договора;</w:t>
      </w:r>
    </w:p>
    <w:p w14:paraId="4F1C7E0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14:paraId="131CE5E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45 процентов платы за технологическое присоединение вносятся в течение 15 дней со дня фактического присоединения;</w:t>
      </w:r>
    </w:p>
    <w:p w14:paraId="56ABE02C"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14:paraId="1AC3E65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выразивший желание воспользоваться беспроцентной рассрочкой платежа за технологическое присоединение, вносит:</w:t>
      </w:r>
    </w:p>
    <w:p w14:paraId="6868F9E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5 процентов платы за технологическое присоединение в течение 15 дней со дня заключения настоящего договора;</w:t>
      </w:r>
    </w:p>
    <w:p w14:paraId="1E47689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14:paraId="3484044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47A50410" w14:textId="77777777" w:rsidR="00DB5C4F" w:rsidRDefault="00DB5C4F" w:rsidP="00DB5C4F">
      <w:pPr>
        <w:autoSpaceDE w:val="0"/>
        <w:autoSpaceDN w:val="0"/>
        <w:adjustRightInd w:val="0"/>
        <w:spacing w:after="0" w:line="240" w:lineRule="auto"/>
        <w:jc w:val="both"/>
        <w:rPr>
          <w:rFonts w:ascii="Calibri" w:hAnsi="Calibri" w:cs="Calibri"/>
        </w:rPr>
      </w:pPr>
    </w:p>
    <w:p w14:paraId="2099C5B6"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4642A02C"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050795A6" w14:textId="77777777" w:rsidR="00DB5C4F" w:rsidRDefault="00DB5C4F" w:rsidP="00DB5C4F">
      <w:pPr>
        <w:autoSpaceDE w:val="0"/>
        <w:autoSpaceDN w:val="0"/>
        <w:adjustRightInd w:val="0"/>
        <w:spacing w:after="0" w:line="240" w:lineRule="auto"/>
        <w:jc w:val="both"/>
        <w:rPr>
          <w:rFonts w:ascii="Calibri" w:hAnsi="Calibri" w:cs="Calibri"/>
        </w:rPr>
      </w:pPr>
    </w:p>
    <w:p w14:paraId="0F04B6BB"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757" w:history="1">
        <w:r>
          <w:rPr>
            <w:rFonts w:ascii="Calibri" w:hAnsi="Calibri" w:cs="Calibri"/>
            <w:color w:val="0000FF"/>
          </w:rPr>
          <w:t>&lt;5&gt;</w:t>
        </w:r>
      </w:hyperlink>
      <w:r>
        <w:rPr>
          <w:rFonts w:ascii="Calibri" w:hAnsi="Calibri" w:cs="Calibri"/>
        </w:rPr>
        <w:t>.</w:t>
      </w:r>
    </w:p>
    <w:p w14:paraId="42E2EAF7" w14:textId="77777777" w:rsidR="00DB5C4F" w:rsidRDefault="00DB5C4F" w:rsidP="00DB5C4F">
      <w:pPr>
        <w:autoSpaceDE w:val="0"/>
        <w:autoSpaceDN w:val="0"/>
        <w:adjustRightInd w:val="0"/>
        <w:spacing w:after="0" w:line="240" w:lineRule="auto"/>
        <w:jc w:val="both"/>
        <w:rPr>
          <w:rFonts w:ascii="Calibri" w:hAnsi="Calibri" w:cs="Calibri"/>
        </w:rPr>
      </w:pPr>
    </w:p>
    <w:p w14:paraId="165CE711"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051928C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313E3D93" w14:textId="77777777" w:rsidR="00DB5C4F" w:rsidRDefault="00DB5C4F" w:rsidP="00DB5C4F">
      <w:pPr>
        <w:autoSpaceDE w:val="0"/>
        <w:autoSpaceDN w:val="0"/>
        <w:adjustRightInd w:val="0"/>
        <w:spacing w:after="0" w:line="240" w:lineRule="auto"/>
        <w:jc w:val="both"/>
        <w:rPr>
          <w:rFonts w:ascii="Calibri" w:hAnsi="Calibri" w:cs="Calibri"/>
        </w:rPr>
      </w:pPr>
    </w:p>
    <w:p w14:paraId="3BCCFDBB"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422EB3C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88" w:history="1">
        <w:r>
          <w:rPr>
            <w:rFonts w:ascii="Calibri" w:hAnsi="Calibri" w:cs="Calibri"/>
            <w:color w:val="0000FF"/>
          </w:rPr>
          <w:t>кодексом</w:t>
        </w:r>
      </w:hyperlink>
      <w:r>
        <w:rPr>
          <w:rFonts w:ascii="Calibri" w:hAnsi="Calibri" w:cs="Calibri"/>
        </w:rPr>
        <w:t xml:space="preserve"> Российской Федерации.</w:t>
      </w:r>
    </w:p>
    <w:p w14:paraId="14B449D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3808CF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55AC1EB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722530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689"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14:paraId="0AD80E8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DB1585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7969D2E" w14:textId="77777777" w:rsidR="00DB5C4F" w:rsidRDefault="00DB5C4F" w:rsidP="00DB5C4F">
      <w:pPr>
        <w:autoSpaceDE w:val="0"/>
        <w:autoSpaceDN w:val="0"/>
        <w:adjustRightInd w:val="0"/>
        <w:spacing w:after="0" w:line="240" w:lineRule="auto"/>
        <w:jc w:val="both"/>
        <w:rPr>
          <w:rFonts w:ascii="Calibri" w:hAnsi="Calibri" w:cs="Calibri"/>
        </w:rPr>
      </w:pPr>
    </w:p>
    <w:p w14:paraId="2818C18F"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58C6483D" w14:textId="77777777" w:rsidR="00DB5C4F" w:rsidRDefault="00DB5C4F" w:rsidP="00DB5C4F">
      <w:pPr>
        <w:autoSpaceDE w:val="0"/>
        <w:autoSpaceDN w:val="0"/>
        <w:adjustRightInd w:val="0"/>
        <w:spacing w:after="0" w:line="240" w:lineRule="auto"/>
        <w:jc w:val="both"/>
        <w:rPr>
          <w:rFonts w:ascii="Calibri" w:hAnsi="Calibri" w:cs="Calibri"/>
        </w:rPr>
      </w:pPr>
    </w:p>
    <w:p w14:paraId="49CE3C54"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7ED3923" w14:textId="77777777" w:rsidR="00DB5C4F" w:rsidRDefault="00DB5C4F" w:rsidP="00DB5C4F">
      <w:pPr>
        <w:autoSpaceDE w:val="0"/>
        <w:autoSpaceDN w:val="0"/>
        <w:adjustRightInd w:val="0"/>
        <w:spacing w:after="0" w:line="240" w:lineRule="auto"/>
        <w:jc w:val="both"/>
        <w:rPr>
          <w:rFonts w:ascii="Calibri" w:hAnsi="Calibri" w:cs="Calibri"/>
        </w:rPr>
      </w:pPr>
    </w:p>
    <w:p w14:paraId="32B5A64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7DB95605" w14:textId="77777777" w:rsidR="00DB5C4F" w:rsidRDefault="00DB5C4F" w:rsidP="00DB5C4F">
      <w:pPr>
        <w:autoSpaceDE w:val="0"/>
        <w:autoSpaceDN w:val="0"/>
        <w:adjustRightInd w:val="0"/>
        <w:spacing w:after="0" w:line="240" w:lineRule="auto"/>
        <w:jc w:val="both"/>
        <w:rPr>
          <w:rFonts w:ascii="Calibri" w:hAnsi="Calibri" w:cs="Calibri"/>
        </w:rPr>
      </w:pPr>
    </w:p>
    <w:p w14:paraId="4A2608A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027053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63FF4C25" w14:textId="77777777" w:rsidR="00DB5C4F" w:rsidRDefault="00DB5C4F" w:rsidP="00DB5C4F">
      <w:pPr>
        <w:autoSpaceDE w:val="0"/>
        <w:autoSpaceDN w:val="0"/>
        <w:adjustRightInd w:val="0"/>
        <w:spacing w:after="0" w:line="240" w:lineRule="auto"/>
        <w:jc w:val="both"/>
        <w:rPr>
          <w:rFonts w:ascii="Calibri" w:hAnsi="Calibri" w:cs="Calibri"/>
        </w:rPr>
      </w:pPr>
    </w:p>
    <w:p w14:paraId="54190061"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5E307A61"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B5C4F" w14:paraId="7427D698" w14:textId="77777777">
        <w:tc>
          <w:tcPr>
            <w:tcW w:w="4564" w:type="dxa"/>
          </w:tcPr>
          <w:p w14:paraId="04D3BFB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4A6EBF9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5B83A0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5797E1C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_____________________________________</w:t>
            </w:r>
          </w:p>
          <w:p w14:paraId="78BDA66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1EA6653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14:paraId="70868D2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4E11F20"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7B73FD7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2BCECAC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7459EA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04E3C07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05B4243"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3809E48C" w14:textId="77777777" w:rsidR="00DB5C4F" w:rsidRDefault="00DB5C4F">
            <w:pPr>
              <w:autoSpaceDE w:val="0"/>
              <w:autoSpaceDN w:val="0"/>
              <w:adjustRightInd w:val="0"/>
              <w:spacing w:after="0" w:line="240" w:lineRule="auto"/>
              <w:rPr>
                <w:rFonts w:ascii="Calibri" w:hAnsi="Calibri" w:cs="Calibri"/>
              </w:rPr>
            </w:pPr>
          </w:p>
        </w:tc>
        <w:tc>
          <w:tcPr>
            <w:tcW w:w="4564" w:type="dxa"/>
            <w:vMerge w:val="restart"/>
          </w:tcPr>
          <w:p w14:paraId="6E91B16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664F1DB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43323E3"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 xml:space="preserve">(для юридических лиц - полное </w:t>
            </w:r>
            <w:r>
              <w:rPr>
                <w:rFonts w:ascii="Calibri" w:hAnsi="Calibri" w:cs="Calibri"/>
              </w:rPr>
              <w:lastRenderedPageBreak/>
              <w:t>наименование)</w:t>
            </w:r>
          </w:p>
          <w:p w14:paraId="38F4765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56D786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23B1884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6CC5B26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75921FB"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3179860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E16BCE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6959393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EF4CA4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000AA5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2494577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9ECA4C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367B699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78EE89A"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007E238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224D140"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597C3F5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E97EA8E"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750DF5F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33A10CC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473C2E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808C98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6465249D" w14:textId="77777777">
        <w:trPr>
          <w:trHeight w:val="269"/>
        </w:trPr>
        <w:tc>
          <w:tcPr>
            <w:tcW w:w="4564" w:type="dxa"/>
            <w:vMerge w:val="restart"/>
          </w:tcPr>
          <w:p w14:paraId="376078E9"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lastRenderedPageBreak/>
              <w:t>_________</w:t>
            </w:r>
          </w:p>
          <w:p w14:paraId="0B0B4782"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4AC2F6E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3487E4D9" w14:textId="77777777" w:rsidR="00DB5C4F" w:rsidRDefault="00DB5C4F">
            <w:pPr>
              <w:autoSpaceDE w:val="0"/>
              <w:autoSpaceDN w:val="0"/>
              <w:adjustRightInd w:val="0"/>
              <w:spacing w:after="0" w:line="240" w:lineRule="auto"/>
              <w:rPr>
                <w:rFonts w:ascii="Calibri" w:hAnsi="Calibri" w:cs="Calibri"/>
              </w:rPr>
            </w:pPr>
          </w:p>
        </w:tc>
        <w:tc>
          <w:tcPr>
            <w:tcW w:w="4564" w:type="dxa"/>
            <w:vMerge/>
          </w:tcPr>
          <w:p w14:paraId="5C63313F" w14:textId="77777777" w:rsidR="00DB5C4F" w:rsidRDefault="00DB5C4F">
            <w:pPr>
              <w:autoSpaceDE w:val="0"/>
              <w:autoSpaceDN w:val="0"/>
              <w:adjustRightInd w:val="0"/>
              <w:spacing w:after="0" w:line="240" w:lineRule="auto"/>
              <w:rPr>
                <w:rFonts w:ascii="Calibri" w:hAnsi="Calibri" w:cs="Calibri"/>
              </w:rPr>
            </w:pPr>
          </w:p>
        </w:tc>
      </w:tr>
      <w:tr w:rsidR="00DB5C4F" w14:paraId="5A8C9420" w14:textId="77777777">
        <w:tc>
          <w:tcPr>
            <w:tcW w:w="4564" w:type="dxa"/>
            <w:vMerge/>
          </w:tcPr>
          <w:p w14:paraId="173A7600"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38CDA51C" w14:textId="77777777" w:rsidR="00DB5C4F" w:rsidRDefault="00DB5C4F">
            <w:pPr>
              <w:autoSpaceDE w:val="0"/>
              <w:autoSpaceDN w:val="0"/>
              <w:adjustRightInd w:val="0"/>
              <w:spacing w:after="0" w:line="240" w:lineRule="auto"/>
              <w:jc w:val="both"/>
              <w:rPr>
                <w:rFonts w:ascii="Calibri" w:hAnsi="Calibri" w:cs="Calibri"/>
              </w:rPr>
            </w:pPr>
          </w:p>
        </w:tc>
        <w:tc>
          <w:tcPr>
            <w:tcW w:w="4564" w:type="dxa"/>
          </w:tcPr>
          <w:p w14:paraId="4443E51C"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7BB93703"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0B80781C"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5E1B742D" w14:textId="77777777" w:rsidR="00DB5C4F" w:rsidRDefault="00DB5C4F" w:rsidP="00DB5C4F">
      <w:pPr>
        <w:autoSpaceDE w:val="0"/>
        <w:autoSpaceDN w:val="0"/>
        <w:adjustRightInd w:val="0"/>
        <w:spacing w:after="0" w:line="240" w:lineRule="auto"/>
        <w:jc w:val="both"/>
        <w:rPr>
          <w:rFonts w:ascii="Calibri" w:hAnsi="Calibri" w:cs="Calibri"/>
        </w:rPr>
      </w:pPr>
    </w:p>
    <w:p w14:paraId="5E44D968"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12555CA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FD10FE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14:paraId="425C979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75315BF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w:t>
      </w:r>
      <w:r>
        <w:rPr>
          <w:rFonts w:ascii="Calibri" w:hAnsi="Calibri" w:cs="Calibri"/>
        </w:rPr>
        <w:lastRenderedPageBreak/>
        <w:t>если более короткие сроки не предусмотрены соответствующей инвестиционной программой или соглашением Сторон.</w:t>
      </w:r>
    </w:p>
    <w:p w14:paraId="01A11AB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1C89F91B" w14:textId="77777777" w:rsidR="00DB5C4F" w:rsidRDefault="00DB5C4F" w:rsidP="00DB5C4F">
      <w:pPr>
        <w:autoSpaceDE w:val="0"/>
        <w:autoSpaceDN w:val="0"/>
        <w:adjustRightInd w:val="0"/>
        <w:spacing w:after="0" w:line="240" w:lineRule="auto"/>
        <w:jc w:val="both"/>
        <w:rPr>
          <w:rFonts w:ascii="Calibri" w:hAnsi="Calibri" w:cs="Calibri"/>
        </w:rPr>
      </w:pPr>
    </w:p>
    <w:p w14:paraId="74263D80" w14:textId="77777777" w:rsidR="00DB5C4F" w:rsidRDefault="00DB5C4F" w:rsidP="00DB5C4F">
      <w:pPr>
        <w:autoSpaceDE w:val="0"/>
        <w:autoSpaceDN w:val="0"/>
        <w:adjustRightInd w:val="0"/>
        <w:spacing w:after="0" w:line="240" w:lineRule="auto"/>
        <w:jc w:val="both"/>
        <w:rPr>
          <w:rFonts w:ascii="Calibri" w:hAnsi="Calibri" w:cs="Calibri"/>
        </w:rPr>
      </w:pPr>
    </w:p>
    <w:p w14:paraId="7A1241C8" w14:textId="77777777" w:rsidR="00DB5C4F" w:rsidRDefault="00DB5C4F" w:rsidP="00DB5C4F">
      <w:pPr>
        <w:autoSpaceDE w:val="0"/>
        <w:autoSpaceDN w:val="0"/>
        <w:adjustRightInd w:val="0"/>
        <w:spacing w:after="0" w:line="240" w:lineRule="auto"/>
        <w:jc w:val="both"/>
        <w:rPr>
          <w:rFonts w:ascii="Calibri" w:hAnsi="Calibri" w:cs="Calibri"/>
        </w:rPr>
      </w:pPr>
    </w:p>
    <w:p w14:paraId="29729C01" w14:textId="77777777" w:rsidR="00DB5C4F" w:rsidRDefault="00DB5C4F" w:rsidP="00DB5C4F">
      <w:pPr>
        <w:autoSpaceDE w:val="0"/>
        <w:autoSpaceDN w:val="0"/>
        <w:adjustRightInd w:val="0"/>
        <w:spacing w:after="0" w:line="240" w:lineRule="auto"/>
        <w:jc w:val="both"/>
        <w:rPr>
          <w:rFonts w:ascii="Calibri" w:hAnsi="Calibri" w:cs="Calibri"/>
        </w:rPr>
      </w:pPr>
    </w:p>
    <w:p w14:paraId="2CD7A011" w14:textId="77777777" w:rsidR="00DB5C4F" w:rsidRDefault="00DB5C4F" w:rsidP="00DB5C4F">
      <w:pPr>
        <w:autoSpaceDE w:val="0"/>
        <w:autoSpaceDN w:val="0"/>
        <w:adjustRightInd w:val="0"/>
        <w:spacing w:after="0" w:line="240" w:lineRule="auto"/>
        <w:jc w:val="both"/>
        <w:rPr>
          <w:rFonts w:ascii="Calibri" w:hAnsi="Calibri" w:cs="Calibri"/>
        </w:rPr>
      </w:pPr>
    </w:p>
    <w:p w14:paraId="67246D83"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7B8A236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7D7D77C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51688786"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3223FA1F" w14:textId="77777777" w:rsidR="00DB5C4F" w:rsidRDefault="00DB5C4F" w:rsidP="00DB5C4F">
      <w:pPr>
        <w:autoSpaceDE w:val="0"/>
        <w:autoSpaceDN w:val="0"/>
        <w:adjustRightInd w:val="0"/>
        <w:spacing w:after="0" w:line="240" w:lineRule="auto"/>
        <w:jc w:val="both"/>
        <w:rPr>
          <w:rFonts w:ascii="Calibri" w:hAnsi="Calibri" w:cs="Calibri"/>
        </w:rPr>
      </w:pPr>
    </w:p>
    <w:p w14:paraId="293F33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ТЕХНИЧЕСКИЕ УСЛОВИЯ</w:t>
      </w:r>
    </w:p>
    <w:p w14:paraId="78B8F66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6AD284D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293E423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w:t>
      </w:r>
    </w:p>
    <w:p w14:paraId="547FB87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целях технологического присоединения энергопринимающих</w:t>
      </w:r>
    </w:p>
    <w:p w14:paraId="42D4575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максимальная мощность которых составляет свыше</w:t>
      </w:r>
    </w:p>
    <w:p w14:paraId="6727819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15 до 150 кВт включительно (с учетом ранее присоединенных</w:t>
      </w:r>
    </w:p>
    <w:p w14:paraId="71A367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данной точке присоединения энергопринимающих устройств)</w:t>
      </w:r>
    </w:p>
    <w:p w14:paraId="24CC5DC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F36EC6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 20__ г.</w:t>
      </w:r>
    </w:p>
    <w:p w14:paraId="09189D2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051208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358D81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5265F0E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BD7708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03050E7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7408A4C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AA62CF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2417622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01C95D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53ADD4C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4EC928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1619AAB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1B700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149371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заявителя составляет ________________________________________________ (кВт)</w:t>
      </w:r>
    </w:p>
    <w:p w14:paraId="776E5D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5FF3CF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7677D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483AF9E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1990D2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63F6C6A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0D30928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______________________________________ (кВ).</w:t>
      </w:r>
    </w:p>
    <w:p w14:paraId="1B71D09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785BBC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26B669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1D4B022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619D4EA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6AE046D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 (кВт).</w:t>
      </w:r>
    </w:p>
    <w:p w14:paraId="390BB4C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1123E39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28DE8D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846" w:history="1">
        <w:r>
          <w:rPr>
            <w:rFonts w:ascii="Courier New" w:hAnsi="Courier New" w:cs="Courier New"/>
            <w:color w:val="0000FF"/>
            <w:sz w:val="20"/>
            <w:szCs w:val="20"/>
          </w:rPr>
          <w:t>&lt;1&gt;</w:t>
        </w:r>
      </w:hyperlink>
    </w:p>
    <w:p w14:paraId="7CD699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FB9387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0FB843E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B1226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w:t>
      </w:r>
    </w:p>
    <w:p w14:paraId="7250433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C2FD39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(строительство новых линий электропередачи, подстанций, увеличение сечения</w:t>
      </w:r>
    </w:p>
    <w:p w14:paraId="21D5720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483F0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проводов и кабелей, замена или увеличение мощности трансформаторов,</w:t>
      </w:r>
    </w:p>
    <w:p w14:paraId="24B5D6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EEFCD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расширение распределительных устройств, модернизация оборудования,</w:t>
      </w:r>
    </w:p>
    <w:p w14:paraId="00A94A9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99F0A9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реконструкция объектов электросетевого хозяйства, установка устройств</w:t>
      </w:r>
    </w:p>
    <w:p w14:paraId="6565781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регулирования напряжения для обеспечения надежности и качества</w:t>
      </w:r>
    </w:p>
    <w:p w14:paraId="00BC720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а также по договоренности Сторон иные обязанности</w:t>
      </w:r>
    </w:p>
    <w:p w14:paraId="586E68E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исполнению технических условий, предусмотренные </w:t>
      </w:r>
      <w:hyperlink r:id="rId89" w:history="1">
        <w:r>
          <w:rPr>
            <w:rFonts w:ascii="Courier New" w:hAnsi="Courier New" w:cs="Courier New"/>
            <w:color w:val="0000FF"/>
            <w:sz w:val="20"/>
            <w:szCs w:val="20"/>
          </w:rPr>
          <w:t>пунктом 25(1)</w:t>
        </w:r>
      </w:hyperlink>
      <w:r>
        <w:rPr>
          <w:rFonts w:ascii="Courier New" w:hAnsi="Courier New" w:cs="Courier New"/>
          <w:sz w:val="20"/>
          <w:szCs w:val="20"/>
        </w:rPr>
        <w:t xml:space="preserve"> Правил</w:t>
      </w:r>
    </w:p>
    <w:p w14:paraId="1EBC40C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 потребителей</w:t>
      </w:r>
    </w:p>
    <w:p w14:paraId="370D570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электрической энергии, объектов по производству электрической энергии,</w:t>
      </w:r>
    </w:p>
    <w:p w14:paraId="15D0676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а также объектов электросетевого хозяйства, принадлежащих сетевым</w:t>
      </w:r>
    </w:p>
    <w:p w14:paraId="771AEB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организациям и иным лицам, к электрическим сетям)</w:t>
      </w:r>
    </w:p>
    <w:p w14:paraId="5EBBF4C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847" w:history="1">
        <w:r>
          <w:rPr>
            <w:rFonts w:ascii="Courier New" w:hAnsi="Courier New" w:cs="Courier New"/>
            <w:color w:val="0000FF"/>
            <w:sz w:val="20"/>
            <w:szCs w:val="20"/>
          </w:rPr>
          <w:t>&lt;2&gt;</w:t>
        </w:r>
      </w:hyperlink>
    </w:p>
    <w:p w14:paraId="6BA99C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64DE306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AF3D82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7B735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 год</w:t>
      </w:r>
    </w:p>
    <w:p w14:paraId="0A8726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(года)  </w:t>
      </w:r>
      <w:hyperlink w:anchor="Par848"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7DE27D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74F2B79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E7A9CA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60D7DF4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549D53E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32A885B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061F355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764E45B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33D541A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1744FBF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_____________________________ 20__ г.</w:t>
      </w:r>
    </w:p>
    <w:p w14:paraId="4C83DB99" w14:textId="77777777" w:rsidR="00DB5C4F" w:rsidRDefault="00DB5C4F" w:rsidP="00DB5C4F">
      <w:pPr>
        <w:autoSpaceDE w:val="0"/>
        <w:autoSpaceDN w:val="0"/>
        <w:adjustRightInd w:val="0"/>
        <w:spacing w:after="0" w:line="240" w:lineRule="auto"/>
        <w:jc w:val="both"/>
        <w:rPr>
          <w:rFonts w:ascii="Calibri" w:hAnsi="Calibri" w:cs="Calibri"/>
        </w:rPr>
      </w:pPr>
    </w:p>
    <w:p w14:paraId="798C4961"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15E8156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038A2AB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694C86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p w14:paraId="74D9EEA9"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67A5CD44"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5EC09DEA"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1E770FA6"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58A00D86" w14:textId="77777777" w:rsidR="00DB5C4F" w:rsidRDefault="00DB5C4F" w:rsidP="00DB5C4F">
      <w:pPr>
        <w:autoSpaceDE w:val="0"/>
        <w:autoSpaceDN w:val="0"/>
        <w:adjustRightInd w:val="0"/>
        <w:spacing w:after="0" w:line="240" w:lineRule="auto"/>
        <w:ind w:firstLine="540"/>
        <w:jc w:val="both"/>
        <w:rPr>
          <w:rFonts w:ascii="Calibri" w:hAnsi="Calibri" w:cs="Calibri"/>
        </w:rPr>
      </w:pPr>
    </w:p>
    <w:p w14:paraId="0F33ACB1" w14:textId="77777777" w:rsidR="00DB5C4F" w:rsidRDefault="00DB5C4F" w:rsidP="00DB5C4F">
      <w:pPr>
        <w:autoSpaceDE w:val="0"/>
        <w:autoSpaceDN w:val="0"/>
        <w:adjustRightInd w:val="0"/>
        <w:spacing w:after="0" w:line="240" w:lineRule="auto"/>
        <w:jc w:val="right"/>
        <w:outlineLvl w:val="0"/>
        <w:rPr>
          <w:rFonts w:ascii="Calibri" w:hAnsi="Calibri" w:cs="Calibri"/>
        </w:rPr>
      </w:pPr>
      <w:r>
        <w:rPr>
          <w:rFonts w:ascii="Calibri" w:hAnsi="Calibri" w:cs="Calibri"/>
        </w:rPr>
        <w:t>Приложение N 11</w:t>
      </w:r>
    </w:p>
    <w:p w14:paraId="4C74C210"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Правилам технологического</w:t>
      </w:r>
    </w:p>
    <w:p w14:paraId="3645CFC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энергопринимающих</w:t>
      </w:r>
    </w:p>
    <w:p w14:paraId="2F400731"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устройств потребителей</w:t>
      </w:r>
    </w:p>
    <w:p w14:paraId="4660A1B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электрической энергии, объектов</w:t>
      </w:r>
    </w:p>
    <w:p w14:paraId="0429BFAF"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по производству электрической</w:t>
      </w:r>
    </w:p>
    <w:p w14:paraId="50AB3EE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энергии, а также объектов</w:t>
      </w:r>
    </w:p>
    <w:p w14:paraId="5498920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lastRenderedPageBreak/>
        <w:t>электросетевого хозяйства,</w:t>
      </w:r>
    </w:p>
    <w:p w14:paraId="7C26471E"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принадлежащих сетевым организациям</w:t>
      </w:r>
    </w:p>
    <w:p w14:paraId="6383356B"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и иным лицам, к электрическим сетям</w:t>
      </w:r>
    </w:p>
    <w:p w14:paraId="3BA53CE3" w14:textId="77777777" w:rsidR="00DB5C4F" w:rsidRDefault="00DB5C4F" w:rsidP="00DB5C4F">
      <w:pPr>
        <w:autoSpaceDE w:val="0"/>
        <w:autoSpaceDN w:val="0"/>
        <w:adjustRightInd w:val="0"/>
        <w:spacing w:after="0" w:line="240" w:lineRule="auto"/>
        <w:rPr>
          <w:rFonts w:ascii="Calibri" w:hAnsi="Calibri" w:cs="Calibri"/>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581"/>
      </w:tblGrid>
      <w:tr w:rsidR="00DB5C4F" w14:paraId="585F5C44" w14:textId="77777777">
        <w:trPr>
          <w:jc w:val="center"/>
        </w:trPr>
        <w:tc>
          <w:tcPr>
            <w:tcW w:w="5000" w:type="pct"/>
            <w:tcBorders>
              <w:left w:val="single" w:sz="24" w:space="0" w:color="CED3F1"/>
              <w:right w:val="single" w:sz="24" w:space="0" w:color="F4F3F8"/>
            </w:tcBorders>
            <w:shd w:val="clear" w:color="auto" w:fill="F4F3F8"/>
          </w:tcPr>
          <w:p w14:paraId="4D1DA356"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050FF00A"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Постановлений Правительства РФ от 11.06.2015 </w:t>
            </w:r>
            <w:hyperlink r:id="rId90" w:history="1">
              <w:r>
                <w:rPr>
                  <w:rFonts w:ascii="Calibri" w:hAnsi="Calibri" w:cs="Calibri"/>
                  <w:color w:val="0000FF"/>
                </w:rPr>
                <w:t>N 588</w:t>
              </w:r>
            </w:hyperlink>
            <w:r>
              <w:rPr>
                <w:rFonts w:ascii="Calibri" w:hAnsi="Calibri" w:cs="Calibri"/>
                <w:color w:val="392C69"/>
              </w:rPr>
              <w:t>,</w:t>
            </w:r>
          </w:p>
          <w:p w14:paraId="4F786249" w14:textId="77777777" w:rsidR="00DB5C4F" w:rsidRDefault="00DB5C4F">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от 05.10.2016 </w:t>
            </w:r>
            <w:hyperlink r:id="rId91" w:history="1">
              <w:r>
                <w:rPr>
                  <w:rFonts w:ascii="Calibri" w:hAnsi="Calibri" w:cs="Calibri"/>
                  <w:color w:val="0000FF"/>
                </w:rPr>
                <w:t>N 999</w:t>
              </w:r>
            </w:hyperlink>
            <w:r>
              <w:rPr>
                <w:rFonts w:ascii="Calibri" w:hAnsi="Calibri" w:cs="Calibri"/>
                <w:color w:val="392C69"/>
              </w:rPr>
              <w:t xml:space="preserve">, от 07.05.2017 </w:t>
            </w:r>
            <w:hyperlink r:id="rId92" w:history="1">
              <w:r>
                <w:rPr>
                  <w:rFonts w:ascii="Calibri" w:hAnsi="Calibri" w:cs="Calibri"/>
                  <w:color w:val="0000FF"/>
                </w:rPr>
                <w:t>N 542</w:t>
              </w:r>
            </w:hyperlink>
            <w:r>
              <w:rPr>
                <w:rFonts w:ascii="Calibri" w:hAnsi="Calibri" w:cs="Calibri"/>
                <w:color w:val="392C69"/>
              </w:rPr>
              <w:t xml:space="preserve">, от 27.12.2017 </w:t>
            </w:r>
            <w:hyperlink r:id="rId93" w:history="1">
              <w:r>
                <w:rPr>
                  <w:rFonts w:ascii="Calibri" w:hAnsi="Calibri" w:cs="Calibri"/>
                  <w:color w:val="0000FF"/>
                </w:rPr>
                <w:t>N 1661</w:t>
              </w:r>
            </w:hyperlink>
            <w:r>
              <w:rPr>
                <w:rFonts w:ascii="Calibri" w:hAnsi="Calibri" w:cs="Calibri"/>
                <w:color w:val="392C69"/>
              </w:rPr>
              <w:t>)</w:t>
            </w:r>
          </w:p>
        </w:tc>
      </w:tr>
    </w:tbl>
    <w:p w14:paraId="5D637D0F" w14:textId="77777777" w:rsidR="00DB5C4F" w:rsidRDefault="00DB5C4F" w:rsidP="00DB5C4F">
      <w:pPr>
        <w:autoSpaceDE w:val="0"/>
        <w:autoSpaceDN w:val="0"/>
        <w:adjustRightInd w:val="0"/>
        <w:spacing w:after="0" w:line="240" w:lineRule="auto"/>
        <w:jc w:val="both"/>
        <w:rPr>
          <w:rFonts w:ascii="Calibri" w:hAnsi="Calibri" w:cs="Calibri"/>
        </w:rPr>
      </w:pPr>
    </w:p>
    <w:p w14:paraId="4CC198EB"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ТИПОВОЙ ДОГОВОР</w:t>
      </w:r>
    </w:p>
    <w:p w14:paraId="3A143B8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об осуществлении технологического присоединения</w:t>
      </w:r>
    </w:p>
    <w:p w14:paraId="353B65F5"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к электрическим сетям</w:t>
      </w:r>
    </w:p>
    <w:p w14:paraId="42C33448" w14:textId="77777777" w:rsidR="00DB5C4F" w:rsidRDefault="00DB5C4F" w:rsidP="00DB5C4F">
      <w:pPr>
        <w:autoSpaceDE w:val="0"/>
        <w:autoSpaceDN w:val="0"/>
        <w:adjustRightInd w:val="0"/>
        <w:spacing w:after="0" w:line="240" w:lineRule="auto"/>
        <w:jc w:val="both"/>
        <w:rPr>
          <w:rFonts w:ascii="Calibri" w:hAnsi="Calibri" w:cs="Calibri"/>
        </w:rPr>
      </w:pPr>
    </w:p>
    <w:p w14:paraId="55B9848C"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или индивидуальных предпринимателей</w:t>
      </w:r>
    </w:p>
    <w:p w14:paraId="491ED942"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в целях технологического присоединения энергопринимающих</w:t>
      </w:r>
    </w:p>
    <w:p w14:paraId="3F81901E"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устройств, максимальная мощность которых свыше 150 кВт</w:t>
      </w:r>
    </w:p>
    <w:p w14:paraId="6882B240"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менее 670 кВт (за исключением случаев, указанных</w:t>
      </w:r>
    </w:p>
    <w:p w14:paraId="78FD3BE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 xml:space="preserve">в </w:t>
      </w:r>
      <w:hyperlink w:anchor="Par278" w:history="1">
        <w:r>
          <w:rPr>
            <w:rFonts w:ascii="Calibri" w:hAnsi="Calibri" w:cs="Calibri"/>
            <w:color w:val="0000FF"/>
          </w:rPr>
          <w:t>приложениях N 9</w:t>
        </w:r>
      </w:hyperlink>
      <w:r>
        <w:rPr>
          <w:rFonts w:ascii="Calibri" w:hAnsi="Calibri" w:cs="Calibri"/>
        </w:rPr>
        <w:t xml:space="preserve"> и </w:t>
      </w:r>
      <w:hyperlink w:anchor="Par573" w:history="1">
        <w:r>
          <w:rPr>
            <w:rFonts w:ascii="Calibri" w:hAnsi="Calibri" w:cs="Calibri"/>
            <w:color w:val="0000FF"/>
          </w:rPr>
          <w:t>10</w:t>
        </w:r>
      </w:hyperlink>
      <w:r>
        <w:rPr>
          <w:rFonts w:ascii="Calibri" w:hAnsi="Calibri" w:cs="Calibri"/>
        </w:rPr>
        <w:t>, а также осуществления</w:t>
      </w:r>
    </w:p>
    <w:p w14:paraId="25F01A62"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технологического присоединения</w:t>
      </w:r>
    </w:p>
    <w:p w14:paraId="0730F90C"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по индивидуальному проекту)</w:t>
      </w:r>
    </w:p>
    <w:p w14:paraId="7CCEF3DC" w14:textId="77777777" w:rsidR="00DB5C4F" w:rsidRDefault="00DB5C4F" w:rsidP="00DB5C4F">
      <w:pPr>
        <w:autoSpaceDE w:val="0"/>
        <w:autoSpaceDN w:val="0"/>
        <w:adjustRightInd w:val="0"/>
        <w:spacing w:after="0" w:line="240" w:lineRule="auto"/>
        <w:jc w:val="both"/>
        <w:rPr>
          <w:rFonts w:ascii="Calibri" w:hAnsi="Calibri" w:cs="Calibri"/>
        </w:rPr>
      </w:pPr>
    </w:p>
    <w:p w14:paraId="2A6E291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                      "__" _____________ 20__ г.</w:t>
      </w:r>
    </w:p>
    <w:p w14:paraId="5F2B666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(место заключения договора)                      (дата заключения договора)</w:t>
      </w:r>
    </w:p>
    <w:p w14:paraId="1F04010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77A7C58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A50B18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w:t>
      </w:r>
    </w:p>
    <w:p w14:paraId="04B7E6A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именуемая в дальнейшем сетевой организацией, в лице _______________________</w:t>
      </w:r>
    </w:p>
    <w:p w14:paraId="1E1887A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E1A177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w:t>
      </w:r>
    </w:p>
    <w:p w14:paraId="3A02463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действующего на основании _________________________________________________</w:t>
      </w:r>
    </w:p>
    <w:p w14:paraId="044C384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и реквизиты документа)</w:t>
      </w:r>
    </w:p>
    <w:p w14:paraId="7B1780C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4FB58B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 одной стороны, и ________________________________________________________</w:t>
      </w:r>
    </w:p>
    <w:p w14:paraId="02C5A6F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юридического лица, номер записи</w:t>
      </w:r>
    </w:p>
    <w:p w14:paraId="73A411F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852640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Едином государственном реестре юридических лиц с указанием фамилии,</w:t>
      </w:r>
    </w:p>
    <w:p w14:paraId="0BD491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4D6FD5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имени, отчества лица, действующего от имени этого юридического лица,</w:t>
      </w:r>
    </w:p>
    <w:p w14:paraId="76C16ED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5C6C4C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наименования и реквизитов документа, на основании которого он действует,</w:t>
      </w:r>
    </w:p>
    <w:p w14:paraId="65775AC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EE1B0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либо фамилия, имя, отчество индивидуального предпринимателя, номер записи</w:t>
      </w:r>
    </w:p>
    <w:p w14:paraId="23353C1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 xml:space="preserve">  в Едином государственном реестре индивидуальных предпринимателей и дата</w:t>
      </w:r>
    </w:p>
    <w:p w14:paraId="4C4DED3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ее внесения в реестр)</w:t>
      </w:r>
    </w:p>
    <w:p w14:paraId="6492CBD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именуемый  в  дальнейшем заявителем, с  другой  стороны,  вместе  именуемые</w:t>
      </w:r>
    </w:p>
    <w:p w14:paraId="6EA30E6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Сторонами, заключили настоящий договор о нижеследующем:</w:t>
      </w:r>
    </w:p>
    <w:p w14:paraId="006BBB8B" w14:textId="77777777" w:rsidR="00DB5C4F" w:rsidRDefault="00DB5C4F" w:rsidP="00DB5C4F">
      <w:pPr>
        <w:autoSpaceDE w:val="0"/>
        <w:autoSpaceDN w:val="0"/>
        <w:adjustRightInd w:val="0"/>
        <w:spacing w:after="0" w:line="240" w:lineRule="auto"/>
        <w:jc w:val="both"/>
        <w:rPr>
          <w:rFonts w:ascii="Calibri" w:hAnsi="Calibri" w:cs="Calibri"/>
        </w:rPr>
      </w:pPr>
    </w:p>
    <w:p w14:paraId="40067360"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14:paraId="52850656" w14:textId="77777777" w:rsidR="00DB5C4F" w:rsidRDefault="00DB5C4F" w:rsidP="00DB5C4F">
      <w:pPr>
        <w:autoSpaceDE w:val="0"/>
        <w:autoSpaceDN w:val="0"/>
        <w:adjustRightInd w:val="0"/>
        <w:spacing w:after="0" w:line="240" w:lineRule="auto"/>
        <w:jc w:val="both"/>
        <w:rPr>
          <w:rFonts w:ascii="Calibri" w:hAnsi="Calibri" w:cs="Calibri"/>
        </w:rPr>
      </w:pPr>
    </w:p>
    <w:p w14:paraId="5450FC1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По  настоящему  договору  сетевая  организация  принимает  на  себя</w:t>
      </w:r>
    </w:p>
    <w:p w14:paraId="41E3D8F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обязательства     по     осуществлению    технологического    присоединения</w:t>
      </w:r>
    </w:p>
    <w:p w14:paraId="5D06868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заявителя    (далее   -   технологическое</w:t>
      </w:r>
    </w:p>
    <w:p w14:paraId="5E64590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присоединение) ____________________________________________________________</w:t>
      </w:r>
    </w:p>
    <w:p w14:paraId="4AB8A69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энергопринимающих устройств)</w:t>
      </w:r>
    </w:p>
    <w:p w14:paraId="28DC573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280A705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в   том   числе  по   обеспечению   готовности   объектов   электросетевого</w:t>
      </w:r>
    </w:p>
    <w:p w14:paraId="338546A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хозяйства  (включая  их  проектирование,  строительство,  реконструкцию)  к</w:t>
      </w:r>
    </w:p>
    <w:p w14:paraId="1AF518B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присоединению   энергопринимающих  устройств,  урегулированию  отношений  с</w:t>
      </w:r>
    </w:p>
    <w:p w14:paraId="47C2E5D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третьими  лицами в случае необходимости строительства (модернизации) такими</w:t>
      </w:r>
    </w:p>
    <w:p w14:paraId="1AF891D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лицами     принадлежащих     им    объектов    электросетевого    хозяйства</w:t>
      </w:r>
    </w:p>
    <w:p w14:paraId="4CFFE76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(энергопринимающих   устройств,   объектов   электроэнергетики),  с  учетом</w:t>
      </w:r>
    </w:p>
    <w:p w14:paraId="105D55C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следующих характеристик:</w:t>
      </w:r>
    </w:p>
    <w:p w14:paraId="67AF7FD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присоединяемых энергопринимающих устройств _______ (кВт);</w:t>
      </w:r>
    </w:p>
    <w:p w14:paraId="52C833D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надежности _______;</w:t>
      </w:r>
    </w:p>
    <w:p w14:paraId="6578DB8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класс напряжения электрических сетей, к которым осуществляется технологическое присоединение _______ (кВ);</w:t>
      </w:r>
    </w:p>
    <w:p w14:paraId="688A9485"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максимальная мощность ранее присоединенных энергопринимающих устройств _______ кВт </w:t>
      </w:r>
      <w:hyperlink w:anchor="Par1050" w:history="1">
        <w:r>
          <w:rPr>
            <w:rFonts w:ascii="Calibri" w:hAnsi="Calibri" w:cs="Calibri"/>
            <w:color w:val="0000FF"/>
          </w:rPr>
          <w:t>&lt;1&gt;</w:t>
        </w:r>
      </w:hyperlink>
      <w:r>
        <w:rPr>
          <w:rFonts w:ascii="Calibri" w:hAnsi="Calibri" w:cs="Calibri"/>
        </w:rPr>
        <w:t>.</w:t>
      </w:r>
    </w:p>
    <w:p w14:paraId="2770A14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Заявитель обязуется оплатить расходы на технологическое присоединение в соответствии с условиями настоящего договора.</w:t>
      </w:r>
    </w:p>
    <w:p w14:paraId="26E847BC" w14:textId="77777777" w:rsidR="00DB5C4F" w:rsidRDefault="00DB5C4F" w:rsidP="00DB5C4F">
      <w:pPr>
        <w:autoSpaceDE w:val="0"/>
        <w:autoSpaceDN w:val="0"/>
        <w:adjustRightInd w:val="0"/>
        <w:spacing w:before="200" w:line="240" w:lineRule="auto"/>
        <w:jc w:val="both"/>
        <w:rPr>
          <w:rFonts w:ascii="Courier New" w:hAnsi="Courier New" w:cs="Courier New"/>
          <w:sz w:val="20"/>
          <w:szCs w:val="20"/>
        </w:rPr>
      </w:pPr>
      <w:r>
        <w:rPr>
          <w:rFonts w:ascii="Courier New" w:hAnsi="Courier New" w:cs="Courier New"/>
          <w:sz w:val="20"/>
          <w:szCs w:val="20"/>
        </w:rPr>
        <w:t xml:space="preserve">    2. Технологическое присоединение необходимо для электроснабжения ______</w:t>
      </w:r>
    </w:p>
    <w:p w14:paraId="3814C57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0FE7919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объектов заявителя)</w:t>
      </w:r>
    </w:p>
    <w:p w14:paraId="41C8116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расположенных (которые будут располагаться) _______________________________</w:t>
      </w:r>
    </w:p>
    <w:p w14:paraId="3350C9A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(место нахождения</w:t>
      </w:r>
    </w:p>
    <w:p w14:paraId="3D54E3B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CB0810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объектов заявителя)</w:t>
      </w:r>
    </w:p>
    <w:p w14:paraId="1A51CC92"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4F21C25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 </w:t>
      </w:r>
      <w:hyperlink w:anchor="Par1064" w:history="1">
        <w:r>
          <w:rPr>
            <w:rFonts w:ascii="Calibri" w:hAnsi="Calibri" w:cs="Calibri"/>
            <w:color w:val="0000FF"/>
          </w:rPr>
          <w:t>Технические условия</w:t>
        </w:r>
      </w:hyperlink>
      <w:r>
        <w:rPr>
          <w:rFonts w:ascii="Calibri" w:hAnsi="Calibri" w:cs="Calibri"/>
        </w:rPr>
        <w:t xml:space="preserve"> являются неотъемлемой частью настоящего договора и приведены в приложении.</w:t>
      </w:r>
    </w:p>
    <w:p w14:paraId="5D29AAD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Срок действия технических условий составляет _______ год (года) </w:t>
      </w:r>
      <w:hyperlink w:anchor="Par1051" w:history="1">
        <w:r>
          <w:rPr>
            <w:rFonts w:ascii="Calibri" w:hAnsi="Calibri" w:cs="Calibri"/>
            <w:color w:val="0000FF"/>
          </w:rPr>
          <w:t>&lt;2&gt;</w:t>
        </w:r>
      </w:hyperlink>
      <w:r>
        <w:rPr>
          <w:rFonts w:ascii="Calibri" w:hAnsi="Calibri" w:cs="Calibri"/>
        </w:rPr>
        <w:t xml:space="preserve"> со дня заключения настоящего договора.</w:t>
      </w:r>
    </w:p>
    <w:p w14:paraId="228C0A7F"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Срок выполнения мероприятий по технологическому присоединению составляет __________ </w:t>
      </w:r>
      <w:hyperlink w:anchor="Par1052" w:history="1">
        <w:r>
          <w:rPr>
            <w:rFonts w:ascii="Calibri" w:hAnsi="Calibri" w:cs="Calibri"/>
            <w:color w:val="0000FF"/>
          </w:rPr>
          <w:t>&lt;3&gt;</w:t>
        </w:r>
      </w:hyperlink>
      <w:r>
        <w:rPr>
          <w:rFonts w:ascii="Calibri" w:hAnsi="Calibri" w:cs="Calibri"/>
        </w:rPr>
        <w:t xml:space="preserve"> со дня заключения настоящего договора.</w:t>
      </w:r>
    </w:p>
    <w:p w14:paraId="717B5E6F" w14:textId="77777777" w:rsidR="00DB5C4F" w:rsidRDefault="00DB5C4F" w:rsidP="00DB5C4F">
      <w:pPr>
        <w:autoSpaceDE w:val="0"/>
        <w:autoSpaceDN w:val="0"/>
        <w:adjustRightInd w:val="0"/>
        <w:spacing w:after="0" w:line="240" w:lineRule="auto"/>
        <w:jc w:val="both"/>
        <w:rPr>
          <w:rFonts w:ascii="Calibri" w:hAnsi="Calibri" w:cs="Calibri"/>
        </w:rPr>
      </w:pPr>
    </w:p>
    <w:p w14:paraId="24E2C049"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 Обязанности Сторон</w:t>
      </w:r>
    </w:p>
    <w:p w14:paraId="29F78304" w14:textId="77777777" w:rsidR="00DB5C4F" w:rsidRDefault="00DB5C4F" w:rsidP="00DB5C4F">
      <w:pPr>
        <w:autoSpaceDE w:val="0"/>
        <w:autoSpaceDN w:val="0"/>
        <w:adjustRightInd w:val="0"/>
        <w:spacing w:after="0" w:line="240" w:lineRule="auto"/>
        <w:jc w:val="both"/>
        <w:rPr>
          <w:rFonts w:ascii="Calibri" w:hAnsi="Calibri" w:cs="Calibri"/>
        </w:rPr>
      </w:pPr>
    </w:p>
    <w:p w14:paraId="176A09C5"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6. Сетевая организация обязуется:</w:t>
      </w:r>
    </w:p>
    <w:p w14:paraId="5A0591D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22B81B8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0C04D5A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3084FF5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936" w:history="1">
        <w:r>
          <w:rPr>
            <w:rFonts w:ascii="Calibri" w:hAnsi="Calibri" w:cs="Calibri"/>
            <w:color w:val="0000FF"/>
          </w:rPr>
          <w:t>пунктом 5</w:t>
        </w:r>
      </w:hyperlink>
      <w:r>
        <w:rPr>
          <w:rFonts w:ascii="Calibri" w:hAnsi="Calibri" w:cs="Calibri"/>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944BC1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5CF0B87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8. Заявитель обязуется:</w:t>
      </w:r>
    </w:p>
    <w:p w14:paraId="19E2704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1EF8FCC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w:t>
      </w:r>
      <w:r>
        <w:rPr>
          <w:rFonts w:ascii="Calibri" w:hAnsi="Calibri" w:cs="Calibri"/>
        </w:rPr>
        <w:lastRenderedPageBreak/>
        <w:t>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1051FC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4C9FE5F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2D45E6B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6DB08D8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надлежащим образом исполнять указанные в </w:t>
      </w:r>
      <w:hyperlink w:anchor="Par956" w:history="1">
        <w:r>
          <w:rPr>
            <w:rFonts w:ascii="Calibri" w:hAnsi="Calibri" w:cs="Calibri"/>
            <w:color w:val="0000FF"/>
          </w:rPr>
          <w:t>разделе III</w:t>
        </w:r>
      </w:hyperlink>
      <w:r>
        <w:rPr>
          <w:rFonts w:ascii="Calibri" w:hAnsi="Calibri" w:cs="Calibri"/>
        </w:rPr>
        <w:t xml:space="preserve"> настоящего договора обязательства по оплате расходов на технологическое присоединение;</w:t>
      </w:r>
    </w:p>
    <w:p w14:paraId="2931B9A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3ACE8A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4B664175" w14:textId="77777777" w:rsidR="00DB5C4F" w:rsidRDefault="00DB5C4F" w:rsidP="00DB5C4F">
      <w:pPr>
        <w:autoSpaceDE w:val="0"/>
        <w:autoSpaceDN w:val="0"/>
        <w:adjustRightInd w:val="0"/>
        <w:spacing w:after="0" w:line="240" w:lineRule="auto"/>
        <w:jc w:val="both"/>
        <w:rPr>
          <w:rFonts w:ascii="Calibri" w:hAnsi="Calibri" w:cs="Calibri"/>
        </w:rPr>
      </w:pPr>
    </w:p>
    <w:p w14:paraId="2CEA09D6"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III. Плата за технологическое присоединение</w:t>
      </w:r>
    </w:p>
    <w:p w14:paraId="29881289"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порядок расчетов</w:t>
      </w:r>
    </w:p>
    <w:p w14:paraId="643BE9A9" w14:textId="77777777" w:rsidR="00DB5C4F" w:rsidRDefault="00DB5C4F" w:rsidP="00DB5C4F">
      <w:pPr>
        <w:autoSpaceDE w:val="0"/>
        <w:autoSpaceDN w:val="0"/>
        <w:adjustRightInd w:val="0"/>
        <w:spacing w:after="0" w:line="240" w:lineRule="auto"/>
        <w:jc w:val="both"/>
        <w:rPr>
          <w:rFonts w:ascii="Calibri" w:hAnsi="Calibri" w:cs="Calibri"/>
        </w:rPr>
      </w:pPr>
    </w:p>
    <w:p w14:paraId="697FD4B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Размер  платы  за  технологическое  присоединение  определяется  в</w:t>
      </w:r>
    </w:p>
    <w:p w14:paraId="680FF5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соответствии с решением ___________________________________________________</w:t>
      </w:r>
    </w:p>
    <w:p w14:paraId="473E906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органа исполнительной власти</w:t>
      </w:r>
    </w:p>
    <w:p w14:paraId="46358D7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F80D8D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области государственного регулирования тарифов)</w:t>
      </w:r>
    </w:p>
    <w:p w14:paraId="5D0C467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от __________________ N _____________ и составляет _________________ рублей</w:t>
      </w:r>
    </w:p>
    <w:p w14:paraId="3AF815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 копеек, в том числе НДС _________ рублей _________ копеек.</w:t>
      </w:r>
    </w:p>
    <w:p w14:paraId="5A523AC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11. Внесение платы за технологическое присоединение осуществляется заявителем в следующем порядке:</w:t>
      </w:r>
    </w:p>
    <w:p w14:paraId="1FA63B7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15 дней со дня заключения настоящего договора;</w:t>
      </w:r>
    </w:p>
    <w:p w14:paraId="4744F7A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60 дней со дня заключения настоящего договора;</w:t>
      </w:r>
    </w:p>
    <w:p w14:paraId="3BDDF2A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20 процентов платы за технологическое присоединение вносятся в течение 180 дней со дня заключения настоящего договора;</w:t>
      </w:r>
    </w:p>
    <w:p w14:paraId="4CB2A57E"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30 процентов платы за технологическое присоединение вносятся в течение 15 дней со дня фактического присоединения;</w:t>
      </w:r>
    </w:p>
    <w:p w14:paraId="7C83AEC8"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62D530F4"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7C3FC0D" w14:textId="77777777" w:rsidR="00DB5C4F" w:rsidRDefault="00DB5C4F" w:rsidP="00DB5C4F">
      <w:pPr>
        <w:autoSpaceDE w:val="0"/>
        <w:autoSpaceDN w:val="0"/>
        <w:adjustRightInd w:val="0"/>
        <w:spacing w:after="0" w:line="240" w:lineRule="auto"/>
        <w:jc w:val="both"/>
        <w:rPr>
          <w:rFonts w:ascii="Calibri" w:hAnsi="Calibri" w:cs="Calibri"/>
        </w:rPr>
      </w:pPr>
    </w:p>
    <w:p w14:paraId="24A9386B"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IV. Разграничение балансовой принадлежности электрических</w:t>
      </w:r>
    </w:p>
    <w:p w14:paraId="0AE63578"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сетей и эксплуатационной ответственности Сторон</w:t>
      </w:r>
    </w:p>
    <w:p w14:paraId="3C9DF2D8" w14:textId="77777777" w:rsidR="00DB5C4F" w:rsidRDefault="00DB5C4F" w:rsidP="00DB5C4F">
      <w:pPr>
        <w:autoSpaceDE w:val="0"/>
        <w:autoSpaceDN w:val="0"/>
        <w:adjustRightInd w:val="0"/>
        <w:spacing w:after="0" w:line="240" w:lineRule="auto"/>
        <w:jc w:val="both"/>
        <w:rPr>
          <w:rFonts w:ascii="Calibri" w:hAnsi="Calibri" w:cs="Calibri"/>
        </w:rPr>
      </w:pPr>
    </w:p>
    <w:p w14:paraId="127A0F6E"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1053" w:history="1">
        <w:r>
          <w:rPr>
            <w:rFonts w:ascii="Calibri" w:hAnsi="Calibri" w:cs="Calibri"/>
            <w:color w:val="0000FF"/>
          </w:rPr>
          <w:t>&lt;4&gt;</w:t>
        </w:r>
      </w:hyperlink>
      <w:r>
        <w:rPr>
          <w:rFonts w:ascii="Calibri" w:hAnsi="Calibri" w:cs="Calibri"/>
        </w:rPr>
        <w:t>.</w:t>
      </w:r>
    </w:p>
    <w:p w14:paraId="6FAEA2F5" w14:textId="77777777" w:rsidR="00DB5C4F" w:rsidRDefault="00DB5C4F" w:rsidP="00DB5C4F">
      <w:pPr>
        <w:autoSpaceDE w:val="0"/>
        <w:autoSpaceDN w:val="0"/>
        <w:adjustRightInd w:val="0"/>
        <w:spacing w:after="0" w:line="240" w:lineRule="auto"/>
        <w:jc w:val="both"/>
        <w:rPr>
          <w:rFonts w:ascii="Calibri" w:hAnsi="Calibri" w:cs="Calibri"/>
        </w:rPr>
      </w:pPr>
    </w:p>
    <w:p w14:paraId="19AE9375"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 Условия изменения, расторжения договора</w:t>
      </w:r>
    </w:p>
    <w:p w14:paraId="595BAC1F" w14:textId="77777777" w:rsidR="00DB5C4F" w:rsidRDefault="00DB5C4F" w:rsidP="00DB5C4F">
      <w:pPr>
        <w:autoSpaceDE w:val="0"/>
        <w:autoSpaceDN w:val="0"/>
        <w:adjustRightInd w:val="0"/>
        <w:spacing w:after="0" w:line="240" w:lineRule="auto"/>
        <w:jc w:val="center"/>
        <w:rPr>
          <w:rFonts w:ascii="Calibri" w:hAnsi="Calibri" w:cs="Calibri"/>
        </w:rPr>
      </w:pPr>
      <w:r>
        <w:rPr>
          <w:rFonts w:ascii="Calibri" w:hAnsi="Calibri" w:cs="Calibri"/>
        </w:rPr>
        <w:t>и ответственность Сторон</w:t>
      </w:r>
    </w:p>
    <w:p w14:paraId="2CE6F914" w14:textId="77777777" w:rsidR="00DB5C4F" w:rsidRDefault="00DB5C4F" w:rsidP="00DB5C4F">
      <w:pPr>
        <w:autoSpaceDE w:val="0"/>
        <w:autoSpaceDN w:val="0"/>
        <w:adjustRightInd w:val="0"/>
        <w:spacing w:after="0" w:line="240" w:lineRule="auto"/>
        <w:jc w:val="both"/>
        <w:rPr>
          <w:rFonts w:ascii="Calibri" w:hAnsi="Calibri" w:cs="Calibri"/>
        </w:rPr>
      </w:pPr>
    </w:p>
    <w:p w14:paraId="33EE499C"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14. Настоящий договор может быть изменен по письменному соглашению Сторон или в судебном порядке.</w:t>
      </w:r>
    </w:p>
    <w:p w14:paraId="578ABB3D"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Настоящий договор может быть расторгнут по требованию одной из Сторон по основаниям, предусмотренным Гражданским </w:t>
      </w:r>
      <w:hyperlink r:id="rId94" w:history="1">
        <w:r>
          <w:rPr>
            <w:rFonts w:ascii="Calibri" w:hAnsi="Calibri" w:cs="Calibri"/>
            <w:color w:val="0000FF"/>
          </w:rPr>
          <w:t>кодексом</w:t>
        </w:r>
      </w:hyperlink>
      <w:r>
        <w:rPr>
          <w:rFonts w:ascii="Calibri" w:hAnsi="Calibri" w:cs="Calibri"/>
        </w:rPr>
        <w:t xml:space="preserve"> Российской Федерации.</w:t>
      </w:r>
    </w:p>
    <w:p w14:paraId="003DFDA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65380DF6"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327C759B"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6BB87800"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986" w:history="1">
        <w:r>
          <w:rPr>
            <w:rFonts w:ascii="Calibri" w:hAnsi="Calibri" w:cs="Calibri"/>
            <w:color w:val="0000FF"/>
          </w:rPr>
          <w:t>абзацем первым</w:t>
        </w:r>
      </w:hyperlink>
      <w:r>
        <w:rPr>
          <w:rFonts w:ascii="Calibri" w:hAnsi="Calibri" w:cs="Calibri"/>
        </w:rPr>
        <w:t xml:space="preserve"> настоящего пункта, в случае необоснованного уклонения либо отказа от ее уплаты.</w:t>
      </w:r>
    </w:p>
    <w:p w14:paraId="1EE076C9"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439CE5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58ACD656" w14:textId="77777777" w:rsidR="00DB5C4F" w:rsidRDefault="00DB5C4F" w:rsidP="00DB5C4F">
      <w:pPr>
        <w:autoSpaceDE w:val="0"/>
        <w:autoSpaceDN w:val="0"/>
        <w:adjustRightInd w:val="0"/>
        <w:spacing w:after="0" w:line="240" w:lineRule="auto"/>
        <w:jc w:val="both"/>
        <w:rPr>
          <w:rFonts w:ascii="Calibri" w:hAnsi="Calibri" w:cs="Calibri"/>
        </w:rPr>
      </w:pPr>
    </w:p>
    <w:p w14:paraId="79A78412"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разрешения споров</w:t>
      </w:r>
    </w:p>
    <w:p w14:paraId="2A8296C9" w14:textId="77777777" w:rsidR="00DB5C4F" w:rsidRDefault="00DB5C4F" w:rsidP="00DB5C4F">
      <w:pPr>
        <w:autoSpaceDE w:val="0"/>
        <w:autoSpaceDN w:val="0"/>
        <w:adjustRightInd w:val="0"/>
        <w:spacing w:after="0" w:line="240" w:lineRule="auto"/>
        <w:jc w:val="both"/>
        <w:rPr>
          <w:rFonts w:ascii="Calibri" w:hAnsi="Calibri" w:cs="Calibri"/>
        </w:rPr>
      </w:pPr>
    </w:p>
    <w:p w14:paraId="6EDF5464"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8B56316" w14:textId="77777777" w:rsidR="00DB5C4F" w:rsidRDefault="00DB5C4F" w:rsidP="00DB5C4F">
      <w:pPr>
        <w:autoSpaceDE w:val="0"/>
        <w:autoSpaceDN w:val="0"/>
        <w:adjustRightInd w:val="0"/>
        <w:spacing w:after="0" w:line="240" w:lineRule="auto"/>
        <w:jc w:val="both"/>
        <w:rPr>
          <w:rFonts w:ascii="Calibri" w:hAnsi="Calibri" w:cs="Calibri"/>
        </w:rPr>
      </w:pPr>
    </w:p>
    <w:p w14:paraId="31A7060E"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VII. Заключительные положения</w:t>
      </w:r>
    </w:p>
    <w:p w14:paraId="6FA0105D" w14:textId="77777777" w:rsidR="00DB5C4F" w:rsidRDefault="00DB5C4F" w:rsidP="00DB5C4F">
      <w:pPr>
        <w:autoSpaceDE w:val="0"/>
        <w:autoSpaceDN w:val="0"/>
        <w:adjustRightInd w:val="0"/>
        <w:spacing w:after="0" w:line="240" w:lineRule="auto"/>
        <w:jc w:val="both"/>
        <w:rPr>
          <w:rFonts w:ascii="Calibri" w:hAnsi="Calibri" w:cs="Calibri"/>
        </w:rPr>
      </w:pPr>
    </w:p>
    <w:p w14:paraId="6AA0B259"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31E6F632"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22. Настоящий договор составлен и подписан в двух экземплярах, по одному для каждой из Сторон.</w:t>
      </w:r>
    </w:p>
    <w:p w14:paraId="047FAB4B" w14:textId="77777777" w:rsidR="00DB5C4F" w:rsidRDefault="00DB5C4F" w:rsidP="00DB5C4F">
      <w:pPr>
        <w:autoSpaceDE w:val="0"/>
        <w:autoSpaceDN w:val="0"/>
        <w:adjustRightInd w:val="0"/>
        <w:spacing w:after="0" w:line="240" w:lineRule="auto"/>
        <w:jc w:val="both"/>
        <w:rPr>
          <w:rFonts w:ascii="Calibri" w:hAnsi="Calibri" w:cs="Calibri"/>
        </w:rPr>
      </w:pPr>
    </w:p>
    <w:p w14:paraId="30DB0888" w14:textId="77777777" w:rsidR="00DB5C4F" w:rsidRDefault="00DB5C4F" w:rsidP="00DB5C4F">
      <w:pPr>
        <w:autoSpaceDE w:val="0"/>
        <w:autoSpaceDN w:val="0"/>
        <w:adjustRightInd w:val="0"/>
        <w:spacing w:after="0" w:line="240" w:lineRule="auto"/>
        <w:jc w:val="center"/>
        <w:outlineLvl w:val="1"/>
        <w:rPr>
          <w:rFonts w:ascii="Calibri" w:hAnsi="Calibri" w:cs="Calibri"/>
        </w:rPr>
      </w:pPr>
      <w:r>
        <w:rPr>
          <w:rFonts w:ascii="Calibri" w:hAnsi="Calibri" w:cs="Calibri"/>
        </w:rPr>
        <w:t>Реквизиты Сторон</w:t>
      </w:r>
    </w:p>
    <w:p w14:paraId="5DE30A4B" w14:textId="77777777" w:rsidR="00DB5C4F" w:rsidRDefault="00DB5C4F" w:rsidP="00DB5C4F">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DB5C4F" w14:paraId="0C8D4128" w14:textId="77777777">
        <w:tc>
          <w:tcPr>
            <w:tcW w:w="4564" w:type="dxa"/>
          </w:tcPr>
          <w:p w14:paraId="6A0EC49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Сетевая организация</w:t>
            </w:r>
          </w:p>
          <w:p w14:paraId="5399FEB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5CED04F"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(наименование сетевой организации)</w:t>
            </w:r>
          </w:p>
          <w:p w14:paraId="7A1A4841"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D52D27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4D61B60A"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ИНН/КПП ____________________________</w:t>
            </w:r>
          </w:p>
          <w:p w14:paraId="3891730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EF7964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р/с __________________________________</w:t>
            </w:r>
          </w:p>
          <w:p w14:paraId="3B4C485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к/с __________________________________</w:t>
            </w:r>
          </w:p>
          <w:p w14:paraId="787F9CF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2B6E4B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4D71008B"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32EB9F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сетевой организации)</w:t>
            </w:r>
          </w:p>
        </w:tc>
        <w:tc>
          <w:tcPr>
            <w:tcW w:w="360" w:type="dxa"/>
          </w:tcPr>
          <w:p w14:paraId="32A076DF" w14:textId="77777777" w:rsidR="00DB5C4F" w:rsidRDefault="00DB5C4F">
            <w:pPr>
              <w:autoSpaceDE w:val="0"/>
              <w:autoSpaceDN w:val="0"/>
              <w:adjustRightInd w:val="0"/>
              <w:spacing w:after="0" w:line="240" w:lineRule="auto"/>
              <w:rPr>
                <w:rFonts w:ascii="Calibri" w:hAnsi="Calibri" w:cs="Calibri"/>
              </w:rPr>
            </w:pPr>
          </w:p>
        </w:tc>
        <w:tc>
          <w:tcPr>
            <w:tcW w:w="4564" w:type="dxa"/>
            <w:vMerge w:val="restart"/>
          </w:tcPr>
          <w:p w14:paraId="50FD0974"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Заявитель</w:t>
            </w:r>
          </w:p>
          <w:p w14:paraId="166079B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E2A1B6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юридических лиц - полное наименование)</w:t>
            </w:r>
          </w:p>
          <w:p w14:paraId="006A018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7DCA74D5"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юридических лиц)</w:t>
            </w:r>
          </w:p>
          <w:p w14:paraId="5AF0FDD3"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ИНН ________________________________</w:t>
            </w:r>
          </w:p>
          <w:p w14:paraId="6A4665D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29BDA8F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(должность, фамилия, имя, отчество лица,</w:t>
            </w:r>
          </w:p>
          <w:p w14:paraId="6C071C76"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67DBBED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действующего от имени юридического лица)</w:t>
            </w:r>
          </w:p>
          <w:p w14:paraId="7434641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8F1A6F9"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99F4A72"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нахождения)</w:t>
            </w:r>
          </w:p>
          <w:p w14:paraId="3EF79C6E"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3C38F77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(для индивидуальных предпринимателей - фамилия, имя, отчество)</w:t>
            </w:r>
          </w:p>
          <w:p w14:paraId="707A38F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1BE93AEC"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(номер записи в Едином государственном реестре индивидуальных предпринимателей и дата ее внесения в реестр)</w:t>
            </w:r>
          </w:p>
          <w:p w14:paraId="5D8630B2"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0070904"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(серия, номер и дата выдачи паспорта или</w:t>
            </w:r>
          </w:p>
          <w:p w14:paraId="28F18498"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54788027"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иного документа, удостоверяющего личность в соответствии с законодательством Российской Федерации)</w:t>
            </w:r>
          </w:p>
          <w:p w14:paraId="2DD943D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lastRenderedPageBreak/>
              <w:t>ИНН ________________________________</w:t>
            </w:r>
          </w:p>
          <w:p w14:paraId="030C699F"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0E3CBC6D"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_____________________________________</w:t>
            </w:r>
          </w:p>
          <w:p w14:paraId="4B1555E6" w14:textId="77777777" w:rsidR="00DB5C4F" w:rsidRDefault="00DB5C4F">
            <w:pPr>
              <w:autoSpaceDE w:val="0"/>
              <w:autoSpaceDN w:val="0"/>
              <w:adjustRightInd w:val="0"/>
              <w:spacing w:after="0" w:line="240" w:lineRule="auto"/>
              <w:jc w:val="center"/>
              <w:rPr>
                <w:rFonts w:ascii="Calibri" w:hAnsi="Calibri" w:cs="Calibri"/>
              </w:rPr>
            </w:pPr>
            <w:r>
              <w:rPr>
                <w:rFonts w:ascii="Calibri" w:hAnsi="Calibri" w:cs="Calibri"/>
              </w:rPr>
              <w:t>(место жительства)</w:t>
            </w:r>
          </w:p>
        </w:tc>
      </w:tr>
      <w:tr w:rsidR="00DB5C4F" w14:paraId="7FFFE289" w14:textId="77777777">
        <w:trPr>
          <w:trHeight w:val="269"/>
        </w:trPr>
        <w:tc>
          <w:tcPr>
            <w:tcW w:w="4564" w:type="dxa"/>
            <w:vMerge w:val="restart"/>
          </w:tcPr>
          <w:p w14:paraId="220964E3"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5D702BA2"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3346D785"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c>
          <w:tcPr>
            <w:tcW w:w="360" w:type="dxa"/>
            <w:vMerge w:val="restart"/>
          </w:tcPr>
          <w:p w14:paraId="3FC6D1D9" w14:textId="77777777" w:rsidR="00DB5C4F" w:rsidRDefault="00DB5C4F">
            <w:pPr>
              <w:autoSpaceDE w:val="0"/>
              <w:autoSpaceDN w:val="0"/>
              <w:adjustRightInd w:val="0"/>
              <w:spacing w:after="0" w:line="240" w:lineRule="auto"/>
              <w:rPr>
                <w:rFonts w:ascii="Calibri" w:hAnsi="Calibri" w:cs="Calibri"/>
              </w:rPr>
            </w:pPr>
          </w:p>
        </w:tc>
        <w:tc>
          <w:tcPr>
            <w:tcW w:w="4564" w:type="dxa"/>
            <w:vMerge/>
          </w:tcPr>
          <w:p w14:paraId="496D4514" w14:textId="77777777" w:rsidR="00DB5C4F" w:rsidRDefault="00DB5C4F">
            <w:pPr>
              <w:autoSpaceDE w:val="0"/>
              <w:autoSpaceDN w:val="0"/>
              <w:adjustRightInd w:val="0"/>
              <w:spacing w:after="0" w:line="240" w:lineRule="auto"/>
              <w:rPr>
                <w:rFonts w:ascii="Calibri" w:hAnsi="Calibri" w:cs="Calibri"/>
              </w:rPr>
            </w:pPr>
          </w:p>
        </w:tc>
      </w:tr>
      <w:tr w:rsidR="00DB5C4F" w14:paraId="357EDCA7" w14:textId="77777777">
        <w:tc>
          <w:tcPr>
            <w:tcW w:w="4564" w:type="dxa"/>
            <w:vMerge/>
          </w:tcPr>
          <w:p w14:paraId="16A28C8C" w14:textId="77777777" w:rsidR="00DB5C4F" w:rsidRDefault="00DB5C4F">
            <w:pPr>
              <w:autoSpaceDE w:val="0"/>
              <w:autoSpaceDN w:val="0"/>
              <w:adjustRightInd w:val="0"/>
              <w:spacing w:after="0" w:line="240" w:lineRule="auto"/>
              <w:jc w:val="both"/>
              <w:rPr>
                <w:rFonts w:ascii="Calibri" w:hAnsi="Calibri" w:cs="Calibri"/>
              </w:rPr>
            </w:pPr>
          </w:p>
        </w:tc>
        <w:tc>
          <w:tcPr>
            <w:tcW w:w="360" w:type="dxa"/>
            <w:vMerge/>
          </w:tcPr>
          <w:p w14:paraId="74F68430" w14:textId="77777777" w:rsidR="00DB5C4F" w:rsidRDefault="00DB5C4F">
            <w:pPr>
              <w:autoSpaceDE w:val="0"/>
              <w:autoSpaceDN w:val="0"/>
              <w:adjustRightInd w:val="0"/>
              <w:spacing w:after="0" w:line="240" w:lineRule="auto"/>
              <w:jc w:val="both"/>
              <w:rPr>
                <w:rFonts w:ascii="Calibri" w:hAnsi="Calibri" w:cs="Calibri"/>
              </w:rPr>
            </w:pPr>
          </w:p>
        </w:tc>
        <w:tc>
          <w:tcPr>
            <w:tcW w:w="4564" w:type="dxa"/>
          </w:tcPr>
          <w:p w14:paraId="303A2185"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_________</w:t>
            </w:r>
          </w:p>
          <w:p w14:paraId="4124BD5D" w14:textId="77777777" w:rsidR="00DB5C4F" w:rsidRDefault="00DB5C4F">
            <w:pPr>
              <w:autoSpaceDE w:val="0"/>
              <w:autoSpaceDN w:val="0"/>
              <w:adjustRightInd w:val="0"/>
              <w:spacing w:after="0" w:line="240" w:lineRule="auto"/>
              <w:jc w:val="right"/>
              <w:rPr>
                <w:rFonts w:ascii="Calibri" w:hAnsi="Calibri" w:cs="Calibri"/>
              </w:rPr>
            </w:pPr>
            <w:r>
              <w:rPr>
                <w:rFonts w:ascii="Calibri" w:hAnsi="Calibri" w:cs="Calibri"/>
              </w:rPr>
              <w:t>(подпись)</w:t>
            </w:r>
          </w:p>
          <w:p w14:paraId="39816EA7" w14:textId="77777777" w:rsidR="00DB5C4F" w:rsidRDefault="00DB5C4F">
            <w:pPr>
              <w:autoSpaceDE w:val="0"/>
              <w:autoSpaceDN w:val="0"/>
              <w:adjustRightInd w:val="0"/>
              <w:spacing w:after="0" w:line="240" w:lineRule="auto"/>
              <w:jc w:val="both"/>
              <w:rPr>
                <w:rFonts w:ascii="Calibri" w:hAnsi="Calibri" w:cs="Calibri"/>
              </w:rPr>
            </w:pPr>
            <w:r>
              <w:rPr>
                <w:rFonts w:ascii="Calibri" w:hAnsi="Calibri" w:cs="Calibri"/>
              </w:rPr>
              <w:t>М.П.</w:t>
            </w:r>
          </w:p>
        </w:tc>
      </w:tr>
    </w:tbl>
    <w:p w14:paraId="5EE3C04B" w14:textId="77777777" w:rsidR="00DB5C4F" w:rsidRDefault="00DB5C4F" w:rsidP="00DB5C4F">
      <w:pPr>
        <w:autoSpaceDE w:val="0"/>
        <w:autoSpaceDN w:val="0"/>
        <w:adjustRightInd w:val="0"/>
        <w:spacing w:after="0" w:line="240" w:lineRule="auto"/>
        <w:jc w:val="both"/>
        <w:rPr>
          <w:rFonts w:ascii="Calibri" w:hAnsi="Calibri" w:cs="Calibri"/>
        </w:rPr>
      </w:pPr>
    </w:p>
    <w:p w14:paraId="6254DDFA"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6CD4ACC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35F4B91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&lt;2&gt; Срок действия технических условий не может составлять менее 2 лет и более 5 лет.</w:t>
      </w:r>
    </w:p>
    <w:p w14:paraId="086D71C3"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69B2077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6DD5B1A7" w14:textId="77777777" w:rsidR="00DB5C4F" w:rsidRDefault="00DB5C4F" w:rsidP="00DB5C4F">
      <w:pPr>
        <w:autoSpaceDE w:val="0"/>
        <w:autoSpaceDN w:val="0"/>
        <w:adjustRightInd w:val="0"/>
        <w:spacing w:after="0" w:line="240" w:lineRule="auto"/>
        <w:jc w:val="both"/>
        <w:rPr>
          <w:rFonts w:ascii="Calibri" w:hAnsi="Calibri" w:cs="Calibri"/>
        </w:rPr>
      </w:pPr>
    </w:p>
    <w:p w14:paraId="3A0D47CF" w14:textId="77777777" w:rsidR="00DB5C4F" w:rsidRDefault="00DB5C4F" w:rsidP="00DB5C4F">
      <w:pPr>
        <w:autoSpaceDE w:val="0"/>
        <w:autoSpaceDN w:val="0"/>
        <w:adjustRightInd w:val="0"/>
        <w:spacing w:after="0" w:line="240" w:lineRule="auto"/>
        <w:jc w:val="both"/>
        <w:rPr>
          <w:rFonts w:ascii="Calibri" w:hAnsi="Calibri" w:cs="Calibri"/>
        </w:rPr>
      </w:pPr>
    </w:p>
    <w:p w14:paraId="2A8898A8" w14:textId="77777777" w:rsidR="00DB5C4F" w:rsidRDefault="00DB5C4F" w:rsidP="00DB5C4F">
      <w:pPr>
        <w:autoSpaceDE w:val="0"/>
        <w:autoSpaceDN w:val="0"/>
        <w:adjustRightInd w:val="0"/>
        <w:spacing w:after="0" w:line="240" w:lineRule="auto"/>
        <w:jc w:val="both"/>
        <w:rPr>
          <w:rFonts w:ascii="Calibri" w:hAnsi="Calibri" w:cs="Calibri"/>
        </w:rPr>
      </w:pPr>
    </w:p>
    <w:p w14:paraId="5555314F" w14:textId="77777777" w:rsidR="00DB5C4F" w:rsidRDefault="00DB5C4F" w:rsidP="00DB5C4F">
      <w:pPr>
        <w:autoSpaceDE w:val="0"/>
        <w:autoSpaceDN w:val="0"/>
        <w:adjustRightInd w:val="0"/>
        <w:spacing w:after="0" w:line="240" w:lineRule="auto"/>
        <w:jc w:val="both"/>
        <w:rPr>
          <w:rFonts w:ascii="Calibri" w:hAnsi="Calibri" w:cs="Calibri"/>
        </w:rPr>
      </w:pPr>
    </w:p>
    <w:p w14:paraId="40517A18" w14:textId="77777777" w:rsidR="00DB5C4F" w:rsidRDefault="00DB5C4F" w:rsidP="00DB5C4F">
      <w:pPr>
        <w:autoSpaceDE w:val="0"/>
        <w:autoSpaceDN w:val="0"/>
        <w:adjustRightInd w:val="0"/>
        <w:spacing w:after="0" w:line="240" w:lineRule="auto"/>
        <w:jc w:val="both"/>
        <w:rPr>
          <w:rFonts w:ascii="Calibri" w:hAnsi="Calibri" w:cs="Calibri"/>
        </w:rPr>
      </w:pPr>
    </w:p>
    <w:p w14:paraId="10C5AEC2" w14:textId="77777777" w:rsidR="00DB5C4F" w:rsidRDefault="00DB5C4F" w:rsidP="00DB5C4F">
      <w:pPr>
        <w:autoSpaceDE w:val="0"/>
        <w:autoSpaceDN w:val="0"/>
        <w:adjustRightInd w:val="0"/>
        <w:spacing w:after="0" w:line="240" w:lineRule="auto"/>
        <w:jc w:val="right"/>
        <w:outlineLvl w:val="1"/>
        <w:rPr>
          <w:rFonts w:ascii="Calibri" w:hAnsi="Calibri" w:cs="Calibri"/>
        </w:rPr>
      </w:pPr>
      <w:r>
        <w:rPr>
          <w:rFonts w:ascii="Calibri" w:hAnsi="Calibri" w:cs="Calibri"/>
        </w:rPr>
        <w:t>Приложение</w:t>
      </w:r>
    </w:p>
    <w:p w14:paraId="0ACDF942"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к типовому договору</w:t>
      </w:r>
    </w:p>
    <w:p w14:paraId="1AE015F9"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об осуществлении технологического</w:t>
      </w:r>
    </w:p>
    <w:p w14:paraId="21B79F64" w14:textId="77777777" w:rsidR="00DB5C4F" w:rsidRDefault="00DB5C4F" w:rsidP="00DB5C4F">
      <w:pPr>
        <w:autoSpaceDE w:val="0"/>
        <w:autoSpaceDN w:val="0"/>
        <w:adjustRightInd w:val="0"/>
        <w:spacing w:after="0" w:line="240" w:lineRule="auto"/>
        <w:jc w:val="right"/>
        <w:rPr>
          <w:rFonts w:ascii="Calibri" w:hAnsi="Calibri" w:cs="Calibri"/>
        </w:rPr>
      </w:pPr>
      <w:r>
        <w:rPr>
          <w:rFonts w:ascii="Calibri" w:hAnsi="Calibri" w:cs="Calibri"/>
        </w:rPr>
        <w:t>присоединения к электрическим сетям</w:t>
      </w:r>
    </w:p>
    <w:p w14:paraId="1C6A8012" w14:textId="77777777" w:rsidR="00DB5C4F" w:rsidRDefault="00DB5C4F" w:rsidP="00DB5C4F">
      <w:pPr>
        <w:autoSpaceDE w:val="0"/>
        <w:autoSpaceDN w:val="0"/>
        <w:adjustRightInd w:val="0"/>
        <w:spacing w:after="0" w:line="240" w:lineRule="auto"/>
        <w:jc w:val="both"/>
        <w:rPr>
          <w:rFonts w:ascii="Calibri" w:hAnsi="Calibri" w:cs="Calibri"/>
        </w:rPr>
      </w:pPr>
    </w:p>
    <w:p w14:paraId="3CBFE39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ТЕХНИЧЕСКИЕ УСЛОВИЯ</w:t>
      </w:r>
    </w:p>
    <w:p w14:paraId="288BFD4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присоединения к электрическим сетям</w:t>
      </w:r>
    </w:p>
    <w:p w14:paraId="1D7FDD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D61D33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(для юридических лиц или индивидуальных предпринимателей в целях</w:t>
      </w:r>
    </w:p>
    <w:p w14:paraId="3CEFC82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технологического присоединения энергопринимающих устройств,</w:t>
      </w:r>
    </w:p>
    <w:p w14:paraId="55DE79B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максимальная мощность которых свыше 150 кВт и менее 670 кВт</w:t>
      </w:r>
    </w:p>
    <w:p w14:paraId="52EFB9B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исключением случаев, указанных в </w:t>
      </w:r>
      <w:hyperlink w:anchor="Par278" w:history="1">
        <w:r>
          <w:rPr>
            <w:rFonts w:ascii="Courier New" w:hAnsi="Courier New" w:cs="Courier New"/>
            <w:color w:val="0000FF"/>
            <w:sz w:val="20"/>
            <w:szCs w:val="20"/>
          </w:rPr>
          <w:t>приложениях N 9</w:t>
        </w:r>
      </w:hyperlink>
      <w:r>
        <w:rPr>
          <w:rFonts w:ascii="Courier New" w:hAnsi="Courier New" w:cs="Courier New"/>
          <w:sz w:val="20"/>
          <w:szCs w:val="20"/>
        </w:rPr>
        <w:t xml:space="preserve"> и </w:t>
      </w:r>
      <w:hyperlink w:anchor="Par573" w:history="1">
        <w:r>
          <w:rPr>
            <w:rFonts w:ascii="Courier New" w:hAnsi="Courier New" w:cs="Courier New"/>
            <w:color w:val="0000FF"/>
            <w:sz w:val="20"/>
            <w:szCs w:val="20"/>
          </w:rPr>
          <w:t>10</w:t>
        </w:r>
      </w:hyperlink>
      <w:r>
        <w:rPr>
          <w:rFonts w:ascii="Courier New" w:hAnsi="Courier New" w:cs="Courier New"/>
          <w:sz w:val="20"/>
          <w:szCs w:val="20"/>
        </w:rPr>
        <w:t>,</w:t>
      </w:r>
    </w:p>
    <w:p w14:paraId="51B3AA3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а также осуществления технологического присоединения</w:t>
      </w:r>
    </w:p>
    <w:p w14:paraId="7495136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индивидуальному проекту)</w:t>
      </w:r>
    </w:p>
    <w:p w14:paraId="1616756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76A34E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N                                                  "__" ___________ 20__ г.</w:t>
      </w:r>
    </w:p>
    <w:p w14:paraId="7204B3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3967BBF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14:paraId="5BA3246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(наименование сетевой организации, выдавшей технические условия)</w:t>
      </w:r>
    </w:p>
    <w:p w14:paraId="1CB7B7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4EF9BD5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(полное наименование заявителя - юридического лица;</w:t>
      </w:r>
    </w:p>
    <w:p w14:paraId="5DE2781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фамилия, имя, отчество заявителя - индивидуального предпринимателя)</w:t>
      </w:r>
    </w:p>
    <w:p w14:paraId="54260C5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 Наименование энергопринимающих устройств заявителя _________________</w:t>
      </w:r>
    </w:p>
    <w:p w14:paraId="52B4DE8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7FC9578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2.  Наименование  и место нахождения объектов, в целях электроснабжения</w:t>
      </w:r>
    </w:p>
    <w:p w14:paraId="6A2FAD4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которых   осуществляется  технологическое  присоединение  энергопринимающих</w:t>
      </w:r>
    </w:p>
    <w:p w14:paraId="4216A74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устройств заявителя ______________________________________________________.</w:t>
      </w:r>
    </w:p>
    <w:p w14:paraId="7A1D05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3.  Максимальная  мощность  присоединяемых  энергопринимающих устройств</w:t>
      </w:r>
    </w:p>
    <w:p w14:paraId="465B43EB"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заявителя составляет ________________________________________________ (кВт)</w:t>
      </w:r>
    </w:p>
    <w:p w14:paraId="3649625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(если энергопринимающее устройство вводится</w:t>
      </w:r>
    </w:p>
    <w:p w14:paraId="384F7B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C3CF9C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эксплуатацию по этапам и очередям, указывается поэтапное</w:t>
      </w:r>
    </w:p>
    <w:p w14:paraId="2A4804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распределение мощности)</w:t>
      </w:r>
    </w:p>
    <w:p w14:paraId="27EE7E0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4. Категория надежности ______________________________________________.</w:t>
      </w:r>
    </w:p>
    <w:p w14:paraId="0364B44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5.  Класс  напряжения  электрических  сетей,  к  которым осуществляется</w:t>
      </w:r>
    </w:p>
    <w:p w14:paraId="4965897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технологическое присоединение __________________ (кВ).</w:t>
      </w:r>
    </w:p>
    <w:p w14:paraId="5757B3D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6.  Год  ввода  в  эксплуатацию  энергопринимающих  устройств заявителя</w:t>
      </w:r>
    </w:p>
    <w:p w14:paraId="5A9ADA2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w:t>
      </w:r>
    </w:p>
    <w:p w14:paraId="01AFF9F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7.  Точка  (точки) присоединения (вводные распределительные устройства,</w:t>
      </w:r>
    </w:p>
    <w:p w14:paraId="57152C8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линии  электропередачи,  базовые  подстанции,  генераторы)  и  максимальная</w:t>
      </w:r>
    </w:p>
    <w:p w14:paraId="62593E6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мощность энергопринимающих устройств по каждой точке присоединения ________</w:t>
      </w:r>
    </w:p>
    <w:p w14:paraId="14BC220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(кВт).</w:t>
      </w:r>
    </w:p>
    <w:p w14:paraId="107339B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8. Основной источник питания _________________________________________.</w:t>
      </w:r>
    </w:p>
    <w:p w14:paraId="2F7B12E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9. Резервный источник питания ________________________________________.</w:t>
      </w:r>
    </w:p>
    <w:p w14:paraId="1F9007F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10. Сетевая организация осуществляет </w:t>
      </w:r>
      <w:hyperlink w:anchor="Par1141" w:history="1">
        <w:r>
          <w:rPr>
            <w:rFonts w:ascii="Courier New" w:hAnsi="Courier New" w:cs="Courier New"/>
            <w:color w:val="0000FF"/>
            <w:sz w:val="20"/>
            <w:szCs w:val="20"/>
          </w:rPr>
          <w:t>&lt;1&gt;</w:t>
        </w:r>
      </w:hyperlink>
    </w:p>
    <w:p w14:paraId="738DB05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DB218B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(указываются требования к усилению существующей электрической сети</w:t>
      </w:r>
    </w:p>
    <w:p w14:paraId="546B507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33F9D3B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связи с присоединением новых мощностей (строительство новых линий</w:t>
      </w:r>
    </w:p>
    <w:p w14:paraId="123C1D6D"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2741A16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электропередачи, подстанций, увеличение сечения проводов и кабелей, замена</w:t>
      </w:r>
    </w:p>
    <w:p w14:paraId="1BDAFA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14:paraId="3AB8106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или увеличение мощности трансформаторов, расширение распределительных</w:t>
      </w:r>
    </w:p>
    <w:p w14:paraId="4259278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714EABDA"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устройств, модернизация оборудования, реконструкция объектов</w:t>
      </w:r>
    </w:p>
    <w:p w14:paraId="7223B86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5F669BD7"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электросетевого хозяйства, установка устройств регулирования</w:t>
      </w:r>
    </w:p>
    <w:p w14:paraId="7E755F2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напряжения для обеспечения надежности и качества электрической энергии,</w:t>
      </w:r>
    </w:p>
    <w:p w14:paraId="77CFF8B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а также по договоренности Сторон иные обязанности по исполнению технических</w:t>
      </w:r>
    </w:p>
    <w:p w14:paraId="008467A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условий, предусмотренные </w:t>
      </w:r>
      <w:hyperlink r:id="rId95" w:history="1">
        <w:r>
          <w:rPr>
            <w:rFonts w:ascii="Courier New" w:hAnsi="Courier New" w:cs="Courier New"/>
            <w:color w:val="0000FF"/>
            <w:sz w:val="20"/>
            <w:szCs w:val="20"/>
          </w:rPr>
          <w:t>пунктом 25</w:t>
        </w:r>
      </w:hyperlink>
      <w:r>
        <w:rPr>
          <w:rFonts w:ascii="Courier New" w:hAnsi="Courier New" w:cs="Courier New"/>
          <w:sz w:val="20"/>
          <w:szCs w:val="20"/>
        </w:rPr>
        <w:t xml:space="preserve"> Правил технологического присоединения</w:t>
      </w:r>
    </w:p>
    <w:p w14:paraId="72896B4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энергопринимающих устройств потребителей электрической энергии, объектов</w:t>
      </w:r>
    </w:p>
    <w:p w14:paraId="1CE55511"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 производству электрической энергии, а также объектов электросетевого</w:t>
      </w:r>
    </w:p>
    <w:p w14:paraId="24FD3D20"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хозяйства, принадлежащих сетевым организациям и иным лицам,</w:t>
      </w:r>
    </w:p>
    <w:p w14:paraId="221EC73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к электрическим сетям)</w:t>
      </w:r>
    </w:p>
    <w:p w14:paraId="11CCA97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11. Заявитель осуществляет </w:t>
      </w:r>
      <w:hyperlink w:anchor="Par1142" w:history="1">
        <w:r>
          <w:rPr>
            <w:rFonts w:ascii="Courier New" w:hAnsi="Courier New" w:cs="Courier New"/>
            <w:color w:val="0000FF"/>
            <w:sz w:val="20"/>
            <w:szCs w:val="20"/>
          </w:rPr>
          <w:t>&lt;2&gt;</w:t>
        </w:r>
      </w:hyperlink>
    </w:p>
    <w:p w14:paraId="738D63E9"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123ED84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14:paraId="0FFB242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14:paraId="30A6031F"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12.  Срок действия настоящих технических условий составляет ___________</w:t>
      </w:r>
    </w:p>
    <w:p w14:paraId="6BD27CC6"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год (года) </w:t>
      </w:r>
      <w:hyperlink w:anchor="Par1143" w:history="1">
        <w:r>
          <w:rPr>
            <w:rFonts w:ascii="Courier New" w:hAnsi="Courier New" w:cs="Courier New"/>
            <w:color w:val="0000FF"/>
            <w:sz w:val="20"/>
            <w:szCs w:val="20"/>
          </w:rPr>
          <w:t>&lt;3&gt;</w:t>
        </w:r>
      </w:hyperlink>
      <w:r>
        <w:rPr>
          <w:rFonts w:ascii="Courier New" w:hAnsi="Courier New" w:cs="Courier New"/>
          <w:sz w:val="20"/>
          <w:szCs w:val="20"/>
        </w:rPr>
        <w:t xml:space="preserve"> со дня заключения договора об осуществлении технологического</w:t>
      </w:r>
    </w:p>
    <w:p w14:paraId="0509A0D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присоединения к электрическим сетям.</w:t>
      </w:r>
    </w:p>
    <w:p w14:paraId="5D6BCA3E"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0B3A959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6188F534"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(подпись)</w:t>
      </w:r>
    </w:p>
    <w:p w14:paraId="5E33ACB2"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7F751C9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(должность, фамилия, имя, отчество лица,</w:t>
      </w:r>
    </w:p>
    <w:p w14:paraId="4AD63388"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w:t>
      </w:r>
    </w:p>
    <w:p w14:paraId="1683B343"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действующего от имени сетевой организации)</w:t>
      </w:r>
    </w:p>
    <w:p w14:paraId="5580D66C"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p>
    <w:p w14:paraId="4AAED935" w14:textId="77777777" w:rsidR="00DB5C4F" w:rsidRDefault="00DB5C4F" w:rsidP="00DB5C4F">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 _________________________ 20__ г.</w:t>
      </w:r>
    </w:p>
    <w:p w14:paraId="30CF9647" w14:textId="77777777" w:rsidR="00DB5C4F" w:rsidRDefault="00DB5C4F" w:rsidP="00DB5C4F">
      <w:pPr>
        <w:autoSpaceDE w:val="0"/>
        <w:autoSpaceDN w:val="0"/>
        <w:adjustRightInd w:val="0"/>
        <w:spacing w:after="0" w:line="240" w:lineRule="auto"/>
        <w:jc w:val="both"/>
        <w:rPr>
          <w:rFonts w:ascii="Calibri" w:hAnsi="Calibri" w:cs="Calibri"/>
        </w:rPr>
      </w:pPr>
    </w:p>
    <w:p w14:paraId="26C4FB56" w14:textId="77777777" w:rsidR="00DB5C4F" w:rsidRDefault="00DB5C4F" w:rsidP="00DB5C4F">
      <w:pPr>
        <w:autoSpaceDE w:val="0"/>
        <w:autoSpaceDN w:val="0"/>
        <w:adjustRightInd w:val="0"/>
        <w:spacing w:after="0" w:line="240" w:lineRule="auto"/>
        <w:ind w:firstLine="540"/>
        <w:jc w:val="both"/>
        <w:rPr>
          <w:rFonts w:ascii="Calibri" w:hAnsi="Calibri" w:cs="Calibri"/>
        </w:rPr>
      </w:pPr>
      <w:r>
        <w:rPr>
          <w:rFonts w:ascii="Calibri" w:hAnsi="Calibri" w:cs="Calibri"/>
        </w:rPr>
        <w:t>--------------------------------</w:t>
      </w:r>
    </w:p>
    <w:p w14:paraId="6DEAC80A"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63091181"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DF17507" w14:textId="77777777" w:rsidR="00DB5C4F" w:rsidRDefault="00DB5C4F" w:rsidP="00DB5C4F">
      <w:pPr>
        <w:autoSpaceDE w:val="0"/>
        <w:autoSpaceDN w:val="0"/>
        <w:adjustRightInd w:val="0"/>
        <w:spacing w:before="220" w:after="0" w:line="240" w:lineRule="auto"/>
        <w:ind w:firstLine="540"/>
        <w:jc w:val="both"/>
        <w:rPr>
          <w:rFonts w:ascii="Calibri" w:hAnsi="Calibri" w:cs="Calibri"/>
        </w:rPr>
      </w:pPr>
      <w:r>
        <w:rPr>
          <w:rFonts w:ascii="Calibri" w:hAnsi="Calibri" w:cs="Calibri"/>
        </w:rPr>
        <w:t>&lt;3&gt; Срок действия технических условий не может составлять менее 2 лет и более 5 лет.</w:t>
      </w:r>
    </w:p>
    <w:sectPr w:rsidR="00DB5C4F" w:rsidSect="00DA49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219B7" w14:textId="77777777" w:rsidR="005617AF" w:rsidRDefault="005617AF" w:rsidP="008B52AE">
      <w:pPr>
        <w:spacing w:after="0" w:line="240" w:lineRule="auto"/>
      </w:pPr>
      <w:r>
        <w:separator/>
      </w:r>
    </w:p>
  </w:endnote>
  <w:endnote w:type="continuationSeparator" w:id="0">
    <w:p w14:paraId="5EC74359" w14:textId="77777777" w:rsidR="005617AF" w:rsidRDefault="005617AF" w:rsidP="008B5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878CF0" w14:textId="77777777" w:rsidR="005617AF" w:rsidRDefault="005617AF" w:rsidP="008B52AE">
      <w:pPr>
        <w:spacing w:after="0" w:line="240" w:lineRule="auto"/>
      </w:pPr>
      <w:r>
        <w:separator/>
      </w:r>
    </w:p>
  </w:footnote>
  <w:footnote w:type="continuationSeparator" w:id="0">
    <w:p w14:paraId="7DA3DFAD" w14:textId="77777777" w:rsidR="005617AF" w:rsidRDefault="005617AF" w:rsidP="008B5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4829"/>
      <w:docPartObj>
        <w:docPartGallery w:val="Page Numbers (Top of Page)"/>
        <w:docPartUnique/>
      </w:docPartObj>
    </w:sdtPr>
    <w:sdtEndPr/>
    <w:sdtContent>
      <w:p w14:paraId="7DE01371" w14:textId="77777777" w:rsidR="008B52AE" w:rsidRDefault="00B43548">
        <w:pPr>
          <w:pStyle w:val="a4"/>
          <w:jc w:val="center"/>
        </w:pPr>
        <w:r>
          <w:fldChar w:fldCharType="begin"/>
        </w:r>
        <w:r>
          <w:instrText xml:space="preserve"> PAGE   \* MERGEFORMAT </w:instrText>
        </w:r>
        <w:r>
          <w:fldChar w:fldCharType="separate"/>
        </w:r>
        <w:r w:rsidR="0061522F">
          <w:rPr>
            <w:noProof/>
          </w:rPr>
          <w:t>1</w:t>
        </w:r>
        <w:r>
          <w:rPr>
            <w:noProof/>
          </w:rPr>
          <w:fldChar w:fldCharType="end"/>
        </w:r>
      </w:p>
    </w:sdtContent>
  </w:sdt>
  <w:p w14:paraId="1856DE93" w14:textId="77777777" w:rsidR="008B52AE" w:rsidRDefault="008B52A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D1784"/>
    <w:multiLevelType w:val="hybridMultilevel"/>
    <w:tmpl w:val="A07E7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AD47B4"/>
    <w:multiLevelType w:val="hybridMultilevel"/>
    <w:tmpl w:val="0BC6F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BD85D67"/>
    <w:multiLevelType w:val="multilevel"/>
    <w:tmpl w:val="DEF62350"/>
    <w:lvl w:ilvl="0">
      <w:start w:val="8"/>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B8F4BAC"/>
    <w:multiLevelType w:val="hybridMultilevel"/>
    <w:tmpl w:val="6700E418"/>
    <w:lvl w:ilvl="0" w:tplc="D4F0B3DA">
      <w:start w:val="1"/>
      <w:numFmt w:val="decimal"/>
      <w:lvlText w:val="%1."/>
      <w:lvlJc w:val="left"/>
      <w:pPr>
        <w:tabs>
          <w:tab w:val="num" w:pos="720"/>
        </w:tabs>
        <w:ind w:left="720" w:hanging="360"/>
      </w:pPr>
    </w:lvl>
    <w:lvl w:ilvl="1" w:tplc="422868C2">
      <w:numFmt w:val="none"/>
      <w:lvlText w:val=""/>
      <w:lvlJc w:val="left"/>
      <w:pPr>
        <w:tabs>
          <w:tab w:val="num" w:pos="360"/>
        </w:tabs>
      </w:pPr>
    </w:lvl>
    <w:lvl w:ilvl="2" w:tplc="396683E4">
      <w:numFmt w:val="none"/>
      <w:lvlText w:val=""/>
      <w:lvlJc w:val="left"/>
      <w:pPr>
        <w:tabs>
          <w:tab w:val="num" w:pos="360"/>
        </w:tabs>
      </w:pPr>
    </w:lvl>
    <w:lvl w:ilvl="3" w:tplc="04190017">
      <w:start w:val="1"/>
      <w:numFmt w:val="lowerLetter"/>
      <w:lvlText w:val="%4)"/>
      <w:lvlJc w:val="left"/>
      <w:pPr>
        <w:tabs>
          <w:tab w:val="num" w:pos="360"/>
        </w:tabs>
        <w:ind w:left="360" w:hanging="360"/>
      </w:pPr>
    </w:lvl>
    <w:lvl w:ilvl="4" w:tplc="3F7A7A46">
      <w:numFmt w:val="none"/>
      <w:lvlText w:val=""/>
      <w:lvlJc w:val="left"/>
      <w:pPr>
        <w:tabs>
          <w:tab w:val="num" w:pos="360"/>
        </w:tabs>
      </w:pPr>
    </w:lvl>
    <w:lvl w:ilvl="5" w:tplc="3BB63828">
      <w:numFmt w:val="none"/>
      <w:lvlText w:val=""/>
      <w:lvlJc w:val="left"/>
      <w:pPr>
        <w:tabs>
          <w:tab w:val="num" w:pos="360"/>
        </w:tabs>
      </w:pPr>
    </w:lvl>
    <w:lvl w:ilvl="6" w:tplc="C498A48C">
      <w:numFmt w:val="none"/>
      <w:lvlText w:val=""/>
      <w:lvlJc w:val="left"/>
      <w:pPr>
        <w:tabs>
          <w:tab w:val="num" w:pos="360"/>
        </w:tabs>
      </w:pPr>
    </w:lvl>
    <w:lvl w:ilvl="7" w:tplc="18AE298E">
      <w:numFmt w:val="none"/>
      <w:lvlText w:val=""/>
      <w:lvlJc w:val="left"/>
      <w:pPr>
        <w:tabs>
          <w:tab w:val="num" w:pos="360"/>
        </w:tabs>
      </w:pPr>
    </w:lvl>
    <w:lvl w:ilvl="8" w:tplc="B484CF00">
      <w:numFmt w:val="none"/>
      <w:lvlText w:val=""/>
      <w:lvlJc w:val="left"/>
      <w:pPr>
        <w:tabs>
          <w:tab w:val="num" w:pos="360"/>
        </w:tabs>
      </w:pPr>
    </w:lvl>
  </w:abstractNum>
  <w:abstractNum w:abstractNumId="4" w15:restartNumberingAfterBreak="0">
    <w:nsid w:val="5E4135FC"/>
    <w:multiLevelType w:val="hybridMultilevel"/>
    <w:tmpl w:val="92DA37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5653"/>
    <w:rsid w:val="00052103"/>
    <w:rsid w:val="001A5653"/>
    <w:rsid w:val="001F0BC3"/>
    <w:rsid w:val="002D122A"/>
    <w:rsid w:val="003D6438"/>
    <w:rsid w:val="004579B7"/>
    <w:rsid w:val="005617AF"/>
    <w:rsid w:val="0057130F"/>
    <w:rsid w:val="0059235B"/>
    <w:rsid w:val="005A3AA4"/>
    <w:rsid w:val="005C4CB7"/>
    <w:rsid w:val="0061146A"/>
    <w:rsid w:val="0061522F"/>
    <w:rsid w:val="00681F43"/>
    <w:rsid w:val="008B52AE"/>
    <w:rsid w:val="00945ED7"/>
    <w:rsid w:val="009E3A9F"/>
    <w:rsid w:val="00B43548"/>
    <w:rsid w:val="00B75D9F"/>
    <w:rsid w:val="00C2186E"/>
    <w:rsid w:val="00CB5B62"/>
    <w:rsid w:val="00D03CCC"/>
    <w:rsid w:val="00DA49C6"/>
    <w:rsid w:val="00DB5C4F"/>
    <w:rsid w:val="00E60422"/>
    <w:rsid w:val="00EF691E"/>
    <w:rsid w:val="00F656F5"/>
    <w:rsid w:val="00FD56E7"/>
    <w:rsid w:val="00FF5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36334"/>
  <w15:docId w15:val="{BA710492-8D83-4377-BF20-1683AA81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56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A5653"/>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rsid w:val="00945ED7"/>
    <w:rPr>
      <w:rFonts w:ascii="Calibri" w:eastAsia="Times New Roman" w:hAnsi="Calibri" w:cs="Calibri"/>
      <w:szCs w:val="20"/>
      <w:lang w:eastAsia="ru-RU"/>
    </w:rPr>
  </w:style>
  <w:style w:type="character" w:styleId="a3">
    <w:name w:val="Hyperlink"/>
    <w:basedOn w:val="a0"/>
    <w:unhideWhenUsed/>
    <w:rsid w:val="00945ED7"/>
    <w:rPr>
      <w:color w:val="0000FF" w:themeColor="hyperlink"/>
      <w:u w:val="single"/>
    </w:rPr>
  </w:style>
  <w:style w:type="paragraph" w:customStyle="1" w:styleId="ConsPlusNonformat">
    <w:name w:val="ConsPlusNonformat"/>
    <w:rsid w:val="004579B7"/>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8B52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B52AE"/>
  </w:style>
  <w:style w:type="paragraph" w:styleId="a6">
    <w:name w:val="footer"/>
    <w:basedOn w:val="a"/>
    <w:link w:val="a7"/>
    <w:uiPriority w:val="99"/>
    <w:semiHidden/>
    <w:unhideWhenUsed/>
    <w:rsid w:val="008B52A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52AE"/>
  </w:style>
  <w:style w:type="paragraph" w:styleId="a8">
    <w:name w:val="Body Text"/>
    <w:aliases w:val="Письмо в Интернет,body text,Письмо в Инте-нет"/>
    <w:basedOn w:val="a"/>
    <w:link w:val="a9"/>
    <w:rsid w:val="00FF5C8B"/>
    <w:pPr>
      <w:widowControl w:val="0"/>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a9">
    <w:name w:val="Основной текст Знак"/>
    <w:aliases w:val="Письмо в Интернет Знак,body text Знак,Письмо в Инте-нет Знак"/>
    <w:basedOn w:val="a0"/>
    <w:link w:val="a8"/>
    <w:rsid w:val="00FF5C8B"/>
    <w:rPr>
      <w:rFonts w:ascii="Times New Roman" w:eastAsia="Times New Roman" w:hAnsi="Times New Roman" w:cs="Times New Roman"/>
      <w:sz w:val="20"/>
      <w:szCs w:val="20"/>
      <w:lang w:eastAsia="ru-RU"/>
    </w:rPr>
  </w:style>
  <w:style w:type="paragraph" w:customStyle="1" w:styleId="2">
    <w:name w:val="Заг_таб_2"/>
    <w:basedOn w:val="a"/>
    <w:rsid w:val="00FF5C8B"/>
    <w:pPr>
      <w:keepNext/>
      <w:tabs>
        <w:tab w:val="left" w:pos="357"/>
      </w:tabs>
      <w:spacing w:before="80" w:after="80" w:line="240" w:lineRule="auto"/>
      <w:jc w:val="center"/>
    </w:pPr>
    <w:rPr>
      <w:rFonts w:ascii="Times New Roman" w:eastAsia="Times New Roman" w:hAnsi="Times New Roman" w:cs="Times New Roman"/>
      <w:b/>
      <w:sz w:val="24"/>
      <w:szCs w:val="20"/>
      <w:lang w:eastAsia="ru-RU"/>
    </w:rPr>
  </w:style>
  <w:style w:type="paragraph" w:customStyle="1" w:styleId="ConsTitle">
    <w:name w:val="ConsTitle"/>
    <w:rsid w:val="00FF5C8B"/>
    <w:pPr>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61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34" Type="http://schemas.openxmlformats.org/officeDocument/2006/relationships/image" Target="media/image11.wmf"/><Relationship Id="rId42" Type="http://schemas.openxmlformats.org/officeDocument/2006/relationships/oleObject" Target="embeddings/oleObject17.bin"/><Relationship Id="rId47" Type="http://schemas.openxmlformats.org/officeDocument/2006/relationships/oleObject" Target="embeddings/oleObject21.bin"/><Relationship Id="rId50" Type="http://schemas.openxmlformats.org/officeDocument/2006/relationships/image" Target="media/image17.wmf"/><Relationship Id="rId55" Type="http://schemas.openxmlformats.org/officeDocument/2006/relationships/oleObject" Target="embeddings/oleObject25.bin"/><Relationship Id="rId63" Type="http://schemas.openxmlformats.org/officeDocument/2006/relationships/hyperlink" Target="consultantplus://offline/ref=4D8F9D8FCF081F3EA4241D3BB0C567C3D97285170D0D4DCCB68277AA77D6ACCD40813745BBB4F5CD474FE63777D70257295A3A00827DB804FBa9H" TargetMode="External"/><Relationship Id="rId68" Type="http://schemas.openxmlformats.org/officeDocument/2006/relationships/hyperlink" Target="consultantplus://offline/ref=4D8F9D8FCF081F3EA4241D3BB0C567C3D97287150D0C4DCCB68277AA77D6ACCD52816F49BBBCE3CB455AB06631F8a2H" TargetMode="External"/><Relationship Id="rId76" Type="http://schemas.openxmlformats.org/officeDocument/2006/relationships/hyperlink" Target="consultantplus://offline/ref=4D8F9D8FCF081F3EA4241D3BB0C567C3D97287150D0C4DCCB68277AA77D6ACCD52816F49BBBCE3CB455AB06631F8a2H" TargetMode="External"/><Relationship Id="rId84" Type="http://schemas.openxmlformats.org/officeDocument/2006/relationships/hyperlink" Target="consultantplus://offline/ref=4D8F9D8FCF081F3EA4241D3BB0C567C3D87781110D094DCCB68277AA77D6ACCD40813745BBB4FDC94F4FE63777D70257295A3A00827DB804FBa9H" TargetMode="External"/><Relationship Id="rId89" Type="http://schemas.openxmlformats.org/officeDocument/2006/relationships/hyperlink" Target="consultantplus://offline/ref=4D8F9D8FCF081F3EA4241D3BB0C567C3D97285170D0D4DCCB68277AA77D6ACCD40813745BBB4F5CD474FE63777D70257295A3A00827DB804FBa9H" TargetMode="External"/><Relationship Id="rId97" Type="http://schemas.openxmlformats.org/officeDocument/2006/relationships/theme" Target="theme/theme1.xml"/><Relationship Id="rId7" Type="http://schemas.openxmlformats.org/officeDocument/2006/relationships/hyperlink" Target="consultantplus://offline/ref=083A40F14629A7AF1823817540C553D0F194C3B0960A6A9D7A53F7D8B30C348A14EEF4C6EA328D687FBDC4iE47I" TargetMode="External"/><Relationship Id="rId71" Type="http://schemas.openxmlformats.org/officeDocument/2006/relationships/hyperlink" Target="consultantplus://offline/ref=4D8F9D8FCF081F3EA4241D3BB0C567C3D8768213070E4DCCB68277AA77D6ACCD40813745BBB4FDC8404FE63777D70257295A3A00827DB804FBa9H" TargetMode="External"/><Relationship Id="rId92" Type="http://schemas.openxmlformats.org/officeDocument/2006/relationships/hyperlink" Target="consultantplus://offline/ref=4D8F9D8FCF081F3EA4241D3BB0C567C3D8748610080A4DCCB68277AA77D6ACCD40813745BBB4FCCC424FE63777D70257295A3A00827DB804FBa9H" TargetMode="Externa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oleObject" Target="embeddings/oleObject9.bin"/><Relationship Id="rId11" Type="http://schemas.openxmlformats.org/officeDocument/2006/relationships/hyperlink" Target="consultantplus://offline/ref=083A40F14629A7AF18239F7856A90DDEF49F94B59A0C64CD2F0CAC85E4053EDD53A1AD84AE3F846Ai74DI" TargetMode="Externa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oleObject" Target="embeddings/oleObject14.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4.bin"/><Relationship Id="rId58" Type="http://schemas.openxmlformats.org/officeDocument/2006/relationships/hyperlink" Target="consultantplus://offline/ref=4D8F9D8FCF081F3EA4241D3BB0C567C3D87781110D094DCCB68277AA77D6ACCD40813745BBB4FDC94F4FE63777D70257295A3A00827DB804FBa9H" TargetMode="External"/><Relationship Id="rId66" Type="http://schemas.openxmlformats.org/officeDocument/2006/relationships/hyperlink" Target="consultantplus://offline/ref=4D8F9D8FCF081F3EA4241D3BB0C567C3D8748610080A4DCCB68277AA77D6ACCD40813745BBB4FCCD404FE63777D70257295A3A00827DB804FBa9H" TargetMode="External"/><Relationship Id="rId74" Type="http://schemas.openxmlformats.org/officeDocument/2006/relationships/hyperlink" Target="consultantplus://offline/ref=4D8F9D8FCF081F3EA4241D3BB0C567C3D97287150D0C4DCCB68277AA77D6ACCD52816F49BBBCE3CB455AB06631F8a2H" TargetMode="External"/><Relationship Id="rId79" Type="http://schemas.openxmlformats.org/officeDocument/2006/relationships/hyperlink" Target="consultantplus://offline/ref=4D8F9D8FCF081F3EA4241D3BB0C567C3D8768213070E4DCCB68277AA77D6ACCD40813745BBB4FDC8404FE63777D70257295A3A00827DB804FBa9H" TargetMode="External"/><Relationship Id="rId87" Type="http://schemas.openxmlformats.org/officeDocument/2006/relationships/hyperlink" Target="consultantplus://offline/ref=4D8F9D8FCF081F3EA4241D3BB0C567C3D87E81130F094DCCB68277AA77D6ACCD40813745BBB4FDC9434FE63777D70257295A3A00827DB804FBa9H" TargetMode="External"/><Relationship Id="rId5" Type="http://schemas.openxmlformats.org/officeDocument/2006/relationships/footnotes" Target="footnotes.xml"/><Relationship Id="rId61" Type="http://schemas.openxmlformats.org/officeDocument/2006/relationships/hyperlink" Target="consultantplus://offline/ref=4D8F9D8FCF081F3EA4241D3BB0C567C3D87E81130F094DCCB68277AA77D6ACCD40813745BBB4FDC9444FE63777D70257295A3A00827DB804FBa9H" TargetMode="External"/><Relationship Id="rId82" Type="http://schemas.openxmlformats.org/officeDocument/2006/relationships/hyperlink" Target="consultantplus://offline/ref=4D8F9D8FCF081F3EA4241D3BB0C567C3D97287150D0C4DCCB68277AA77D6ACCD52816F49BBBCE3CB455AB06631F8a2H" TargetMode="External"/><Relationship Id="rId90" Type="http://schemas.openxmlformats.org/officeDocument/2006/relationships/hyperlink" Target="consultantplus://offline/ref=4D8F9D8FCF081F3EA4241D3BB0C567C3D87781110D094DCCB68277AA77D6ACCD40813745BBB4FDC94F4FE63777D70257295A3A00827DB804FBa9H" TargetMode="External"/><Relationship Id="rId95" Type="http://schemas.openxmlformats.org/officeDocument/2006/relationships/hyperlink" Target="consultantplus://offline/ref=4D8F9D8FCF081F3EA4241D3BB0C567C3D97285170D0D4DCCB68277AA77D6ACCD40813745BBB4F5CE4F4FE63777D70257295A3A00827DB804FBa9H"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oleObject" Target="embeddings/oleObject18.bin"/><Relationship Id="rId48" Type="http://schemas.openxmlformats.org/officeDocument/2006/relationships/image" Target="media/image16.wmf"/><Relationship Id="rId56" Type="http://schemas.openxmlformats.org/officeDocument/2006/relationships/hyperlink" Target="consultantplus://offline/ref=4D8F9D8FCF081F3EA4241D3BB0C567C3D97287150D0C4DCCB68277AA77D6ACCD52816F49BBBCE3CB455AB06631F8a2H" TargetMode="External"/><Relationship Id="rId64" Type="http://schemas.openxmlformats.org/officeDocument/2006/relationships/hyperlink" Target="consultantplus://offline/ref=4D8F9D8FCF081F3EA4241D3BB0C567C3D87781110D094DCCB68277AA77D6ACCD40813745BBB4FDC94F4FE63777D70257295A3A00827DB804FBa9H" TargetMode="External"/><Relationship Id="rId69" Type="http://schemas.openxmlformats.org/officeDocument/2006/relationships/hyperlink" Target="consultantplus://offline/ref=4D8F9D8FCF081F3EA4241D3BB0C567C3D97285170D0D4DCCB68277AA77D6ACCD40813745BBB4F5CD474FE63777D70257295A3A00827DB804FBa9H" TargetMode="External"/><Relationship Id="rId77" Type="http://schemas.openxmlformats.org/officeDocument/2006/relationships/hyperlink" Target="consultantplus://offline/ref=4D8F9D8FCF081F3EA4241D3BB0C567C3D97285170D0D4DCCB68277AA77D6ACCD40813745BBB4F5CD474FE63777D70257295A3A00827DB804FBa9H" TargetMode="External"/><Relationship Id="rId8" Type="http://schemas.openxmlformats.org/officeDocument/2006/relationships/hyperlink" Target="consultantplus://offline/ref=083A40F14629A7AF18239F7856A90DDEF49F94B99A0864CD2F0CAC85E4053EDD53A1AD8DA6i346I" TargetMode="External"/><Relationship Id="rId51" Type="http://schemas.openxmlformats.org/officeDocument/2006/relationships/oleObject" Target="embeddings/oleObject23.bin"/><Relationship Id="rId72" Type="http://schemas.openxmlformats.org/officeDocument/2006/relationships/hyperlink" Target="consultantplus://offline/ref=4D8F9D8FCF081F3EA4241D3BB0C567C3D8748610080A4DCCB68277AA77D6ACCD40813745BBB4FCCC424FE63777D70257295A3A00827DB804FBa9H" TargetMode="External"/><Relationship Id="rId80" Type="http://schemas.openxmlformats.org/officeDocument/2006/relationships/hyperlink" Target="consultantplus://offline/ref=4D8F9D8FCF081F3EA4241D3BB0C567C3D8748610080A4DCCB68277AA77D6ACCD40813745BBB4FCCE414FE63777D70257295A3A00827DB804FBa9H" TargetMode="External"/><Relationship Id="rId85" Type="http://schemas.openxmlformats.org/officeDocument/2006/relationships/hyperlink" Target="consultantplus://offline/ref=4D8F9D8FCF081F3EA4241D3BB0C567C3D8768213070E4DCCB68277AA77D6ACCD40813745BBB4FDC8404FE63777D70257295A3A00827DB804FBa9H" TargetMode="External"/><Relationship Id="rId93" Type="http://schemas.openxmlformats.org/officeDocument/2006/relationships/hyperlink" Target="consultantplus://offline/ref=4D8F9D8FCF081F3EA4241D3BB0C567C3D87E81130F094DCCB68277AA77D6ACCD40813745BBB4FDC9424FE63777D70257295A3A00827DB804FBa9H" TargetMode="External"/><Relationship Id="rId3"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image" Target="media/image13.wmf"/><Relationship Id="rId46" Type="http://schemas.openxmlformats.org/officeDocument/2006/relationships/oleObject" Target="embeddings/oleObject20.bin"/><Relationship Id="rId59" Type="http://schemas.openxmlformats.org/officeDocument/2006/relationships/hyperlink" Target="consultantplus://offline/ref=4D8F9D8FCF081F3EA4241D3BB0C567C3D8768213070E4DCCB68277AA77D6ACCD40813745BBB4FDC8404FE63777D70257295A3A00827DB804FBa9H" TargetMode="External"/><Relationship Id="rId67" Type="http://schemas.openxmlformats.org/officeDocument/2006/relationships/hyperlink" Target="consultantplus://offline/ref=4D8F9D8FCF081F3EA4241D3BB0C567C3D87E81130F094DCCB68277AA77D6ACCD40813745BBB4FDC9434FE63777D70257295A3A00827DB804FBa9H" TargetMode="External"/><Relationship Id="rId20" Type="http://schemas.openxmlformats.org/officeDocument/2006/relationships/image" Target="media/image5.wmf"/><Relationship Id="rId41" Type="http://schemas.openxmlformats.org/officeDocument/2006/relationships/image" Target="media/image14.wmf"/><Relationship Id="rId54" Type="http://schemas.openxmlformats.org/officeDocument/2006/relationships/image" Target="media/image19.wmf"/><Relationship Id="rId62" Type="http://schemas.openxmlformats.org/officeDocument/2006/relationships/hyperlink" Target="consultantplus://offline/ref=4D8F9D8FCF081F3EA4241D3BB0C567C3D97287150D0C4DCCB68277AA77D6ACCD52816F49BBBCE3CB455AB06631F8a2H" TargetMode="External"/><Relationship Id="rId70" Type="http://schemas.openxmlformats.org/officeDocument/2006/relationships/hyperlink" Target="consultantplus://offline/ref=4D8F9D8FCF081F3EA4241D3BB0C567C3D87781110D094DCCB68277AA77D6ACCD40813745BBB4FDC94F4FE63777D70257295A3A00827DB804FBa9H" TargetMode="External"/><Relationship Id="rId75" Type="http://schemas.openxmlformats.org/officeDocument/2006/relationships/hyperlink" Target="consultantplus://offline/ref=4D8F9D8FCF081F3EA4241D3BB0C567C3D97285170D0D4DCCB68277AA77D6ACCD40813745BBB4F5CE4F4FE63777D70257295A3A00827DB804FBa9H" TargetMode="External"/><Relationship Id="rId83" Type="http://schemas.openxmlformats.org/officeDocument/2006/relationships/hyperlink" Target="consultantplus://offline/ref=4D8F9D8FCF081F3EA4241D3BB0C567C3D97285170D0D4DCCB68277AA77D6ACCD40813745BBB4F5CD474FE63777D70257295A3A00827DB804FBa9H" TargetMode="External"/><Relationship Id="rId88" Type="http://schemas.openxmlformats.org/officeDocument/2006/relationships/hyperlink" Target="consultantplus://offline/ref=4D8F9D8FCF081F3EA4241D3BB0C567C3D97287150D0C4DCCB68277AA77D6ACCD52816F49BBBCE3CB455AB06631F8a2H" TargetMode="External"/><Relationship Id="rId91" Type="http://schemas.openxmlformats.org/officeDocument/2006/relationships/hyperlink" Target="consultantplus://offline/ref=4D8F9D8FCF081F3EA4241D3BB0C567C3D8768213070E4DCCB68277AA77D6ACCD40813745BBB4FDC8404FE63777D70257295A3A00827DB804FBa9H"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2.wmf"/><Relationship Id="rId49" Type="http://schemas.openxmlformats.org/officeDocument/2006/relationships/oleObject" Target="embeddings/oleObject22.bin"/><Relationship Id="rId57" Type="http://schemas.openxmlformats.org/officeDocument/2006/relationships/hyperlink" Target="consultantplus://offline/ref=4D8F9D8FCF081F3EA4241D3BB0C567C3D97285170D0D4DCCB68277AA77D6ACCD40813745BBB4F5CD474FE63777D70257295A3A00827DB804FBa9H" TargetMode="External"/><Relationship Id="rId10" Type="http://schemas.openxmlformats.org/officeDocument/2006/relationships/hyperlink" Target="consultantplus://offline/ref=083A40F14629A7AF18239F7856A90DDEF49F94B59A0C64CD2F0CAC85E4053EDD53A1AD84AE3F8869i74FI" TargetMode="External"/><Relationship Id="rId31" Type="http://schemas.openxmlformats.org/officeDocument/2006/relationships/image" Target="media/image10.wmf"/><Relationship Id="rId44" Type="http://schemas.openxmlformats.org/officeDocument/2006/relationships/image" Target="media/image15.wmf"/><Relationship Id="rId52" Type="http://schemas.openxmlformats.org/officeDocument/2006/relationships/image" Target="media/image18.wmf"/><Relationship Id="rId60" Type="http://schemas.openxmlformats.org/officeDocument/2006/relationships/hyperlink" Target="consultantplus://offline/ref=4D8F9D8FCF081F3EA4241D3BB0C567C3D8748610080A4DCCB68277AA77D6ACCD40813745BBB4FCCE414FE63777D70257295A3A00827DB804FBa9H" TargetMode="External"/><Relationship Id="rId65" Type="http://schemas.openxmlformats.org/officeDocument/2006/relationships/hyperlink" Target="consultantplus://offline/ref=4D8F9D8FCF081F3EA4241D3BB0C567C3D8768213070E4DCCB68277AA77D6ACCD40813745BBB4FDC8404FE63777D70257295A3A00827DB804FBa9H" TargetMode="External"/><Relationship Id="rId73" Type="http://schemas.openxmlformats.org/officeDocument/2006/relationships/hyperlink" Target="consultantplus://offline/ref=4D8F9D8FCF081F3EA4241D3BB0C567C3D87E81130F094DCCB68277AA77D6ACCD40813745BBB4FDC9424FE63777D70257295A3A00827DB804FBa9H" TargetMode="External"/><Relationship Id="rId78" Type="http://schemas.openxmlformats.org/officeDocument/2006/relationships/hyperlink" Target="consultantplus://offline/ref=4D8F9D8FCF081F3EA4241D3BB0C567C3D87781110D094DCCB68277AA77D6ACCD40813745BBB4FDC94F4FE63777D70257295A3A00827DB804FBa9H" TargetMode="External"/><Relationship Id="rId81" Type="http://schemas.openxmlformats.org/officeDocument/2006/relationships/hyperlink" Target="consultantplus://offline/ref=4D8F9D8FCF081F3EA4241D3BB0C567C3D87E81130F094DCCB68277AA77D6ACCD40813745BBB4FDC9444FE63777D70257295A3A00827DB804FBa9H" TargetMode="External"/><Relationship Id="rId86" Type="http://schemas.openxmlformats.org/officeDocument/2006/relationships/hyperlink" Target="consultantplus://offline/ref=4D8F9D8FCF081F3EA4241D3BB0C567C3D8748610080A4DCCB68277AA77D6ACCD40813745BBB4FCCD404FE63777D70257295A3A00827DB804FBa9H" TargetMode="External"/><Relationship Id="rId94" Type="http://schemas.openxmlformats.org/officeDocument/2006/relationships/hyperlink" Target="consultantplus://offline/ref=4D8F9D8FCF081F3EA4241D3BB0C567C3D97287150D0C4DCCB68277AA77D6ACCD52816F49BBBCE3CB455AB06631F8a2H" TargetMode="Externa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105</Pages>
  <Words>42596</Words>
  <Characters>242798</Characters>
  <Application>Microsoft Office Word</Application>
  <DocSecurity>0</DocSecurity>
  <Lines>2023</Lines>
  <Paragraphs>569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Волошина Людмила Николаевна</dc:creator>
  <cp:keywords/>
  <dc:description/>
  <cp:lastModifiedBy>Волошина Людмила Николаевна</cp:lastModifiedBy>
  <cp:revision>4</cp:revision>
  <dcterms:created xsi:type="dcterms:W3CDTF">2020-02-04T12:14:00Z</dcterms:created>
  <dcterms:modified xsi:type="dcterms:W3CDTF">2020-02-08T07:35:00Z</dcterms:modified>
</cp:coreProperties>
</file>